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7F2" w:rsidRDefault="0095308C">
      <w:pPr>
        <w:spacing w:line="600" w:lineRule="exact"/>
        <w:jc w:val="center"/>
        <w:rPr>
          <w:rFonts w:ascii="黑体" w:eastAsia="黑体" w:hAnsi="黑体" w:cs="黑体"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>《广州市住房和城乡建设局关于进一步提高本市施工图综合审查、工程监理及工程</w:t>
      </w:r>
    </w:p>
    <w:p w:rsidR="00D937F2" w:rsidRDefault="0095308C">
      <w:pPr>
        <w:spacing w:line="600" w:lineRule="exact"/>
        <w:jc w:val="center"/>
        <w:rPr>
          <w:rFonts w:ascii="黑体" w:eastAsia="黑体" w:hAnsi="黑体" w:cs="黑体"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>监督人员从业要求的通知》的政策解读</w:t>
      </w:r>
    </w:p>
    <w:p w:rsidR="00D937F2" w:rsidRDefault="00D937F2">
      <w:pPr>
        <w:spacing w:line="60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</w:p>
    <w:p w:rsidR="00D937F2" w:rsidRDefault="0095308C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</w:t>
      </w:r>
      <w:r w:rsidR="0003129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一、制定背景</w:t>
      </w:r>
    </w:p>
    <w:p w:rsidR="00D937F2" w:rsidRDefault="0095308C">
      <w:pPr>
        <w:spacing w:line="600" w:lineRule="exact"/>
        <w:ind w:firstLine="645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优化营商环境，对标国内先进城市及世界先进经济体的优秀做法，根据世界银行营商环境评估标准，经请示住房和城乡建设部同意，我局印发了《关于进一步提高本市施工图综合审查、工程监理及工程监督人员从业要求的通知》（穗建改〔2020〕5号）,提高对施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工图综合审查、工程监理及工程监督人员从业要求。</w:t>
      </w:r>
    </w:p>
    <w:p w:rsidR="00D937F2" w:rsidRDefault="0095308C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二、制定依据</w:t>
      </w:r>
    </w:p>
    <w:p w:rsidR="00D937F2" w:rsidRDefault="0095308C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经请示住房和城乡建设部同意，提高我市工程建设、管理相关从业人员学历水平。</w:t>
      </w:r>
    </w:p>
    <w:p w:rsidR="00D937F2" w:rsidRDefault="0095308C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三、主要内容</w:t>
      </w:r>
    </w:p>
    <w:p w:rsidR="00D937F2" w:rsidRDefault="0095308C">
      <w:pPr>
        <w:ind w:firstLineChars="177" w:firstLine="566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</w:t>
      </w:r>
      <w:r>
        <w:rPr>
          <w:rFonts w:ascii="仿宋_GB2312" w:eastAsia="仿宋_GB2312" w:hAnsi="仿宋" w:cs="仿宋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本市施工图审查机构审查人员从业要求除了符合《房屋建筑和市政基础设施工程施工图设计文件审查管理办法》（住建部令13号）第七条、第八条明确规定的国家注册类要求和最低从业年限要求以外，同时应满足本科或以上的学历要求。</w:t>
      </w:r>
    </w:p>
    <w:p w:rsidR="00D937F2" w:rsidRDefault="0095308C">
      <w:pPr>
        <w:ind w:firstLineChars="177" w:firstLine="566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</w:t>
      </w:r>
      <w:r>
        <w:rPr>
          <w:rFonts w:ascii="仿宋_GB2312" w:eastAsia="仿宋_GB2312" w:hAnsi="仿宋" w:cs="仿宋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施工现场项目总</w:t>
      </w:r>
      <w:r>
        <w:rPr>
          <w:rFonts w:ascii="仿宋_GB2312" w:eastAsia="仿宋_GB2312" w:hAnsi="仿宋" w:cs="仿宋"/>
          <w:sz w:val="32"/>
          <w:szCs w:val="32"/>
        </w:rPr>
        <w:t>监理工程师</w:t>
      </w:r>
      <w:r>
        <w:rPr>
          <w:rFonts w:ascii="仿宋_GB2312" w:eastAsia="仿宋_GB2312" w:hAnsi="仿宋" w:cs="仿宋" w:hint="eastAsia"/>
          <w:sz w:val="32"/>
          <w:szCs w:val="32"/>
        </w:rPr>
        <w:t>需具备《注册监理工程师》资格，并具备本科或以上学历。</w:t>
      </w:r>
    </w:p>
    <w:p w:rsidR="00031290" w:rsidRDefault="0095308C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031290">
        <w:rPr>
          <w:rFonts w:ascii="仿宋_GB2312" w:eastAsia="仿宋_GB2312" w:hAnsi="黑体" w:cs="仿宋" w:hint="eastAsia"/>
          <w:sz w:val="32"/>
          <w:szCs w:val="32"/>
        </w:rPr>
        <w:lastRenderedPageBreak/>
        <w:t>（三）提高施工现场质量安全监督管理人员学历要求</w:t>
      </w:r>
      <w:r>
        <w:rPr>
          <w:rFonts w:ascii="仿宋_GB2312" w:eastAsia="仿宋_GB2312" w:hAnsi="仿宋" w:cs="仿宋" w:hint="eastAsia"/>
          <w:sz w:val="32"/>
          <w:szCs w:val="32"/>
        </w:rPr>
        <w:t>。本市建设工程质量安全监督管理人员除需满足住房和城乡建设部《房屋建筑和市政基础设施工程质量监督管理规定》（中华人民共和国住房和城乡建设部令第5号）规定的从业年限及专业资格外，并需取得省政府颁发的行政执法证。本通知</w:t>
      </w:r>
      <w:r>
        <w:rPr>
          <w:rFonts w:ascii="仿宋_GB2312" w:eastAsia="仿宋_GB2312" w:hAnsi="仿宋" w:cs="仿宋"/>
          <w:sz w:val="32"/>
          <w:szCs w:val="32"/>
        </w:rPr>
        <w:t>印发后新</w:t>
      </w:r>
      <w:r>
        <w:rPr>
          <w:rFonts w:ascii="仿宋_GB2312" w:eastAsia="仿宋_GB2312" w:hAnsi="仿宋" w:cs="仿宋" w:hint="eastAsia"/>
          <w:sz w:val="32"/>
          <w:szCs w:val="32"/>
        </w:rPr>
        <w:t>入职的质量安全监督人员还需满足本科或以上学历要求。</w:t>
      </w:r>
    </w:p>
    <w:p w:rsidR="00D937F2" w:rsidRDefault="0095308C" w:rsidP="0003129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四、答疑解惑</w:t>
      </w:r>
    </w:p>
    <w:p w:rsidR="00D937F2" w:rsidRDefault="0095308C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（一）在建工程相关从业人员是否按文件要求实施？</w:t>
      </w:r>
    </w:p>
    <w:p w:rsidR="00D937F2" w:rsidRDefault="0095308C" w:rsidP="00031290">
      <w:pPr>
        <w:spacing w:line="600" w:lineRule="exact"/>
        <w:rPr>
          <w:rFonts w:ascii="方正小标宋简体" w:eastAsia="方正小标宋简体" w:hAnsi="宋体"/>
          <w:color w:val="000000" w:themeColor="text1"/>
          <w:sz w:val="44"/>
          <w:szCs w:val="4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在建工程相关从业人员按原来要求实施，新开工项目按文件要求实施。</w:t>
      </w:r>
    </w:p>
    <w:sectPr w:rsidR="00D93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740" w:rsidRDefault="004D3740" w:rsidP="00031290">
      <w:r>
        <w:separator/>
      </w:r>
    </w:p>
  </w:endnote>
  <w:endnote w:type="continuationSeparator" w:id="0">
    <w:p w:rsidR="004D3740" w:rsidRDefault="004D3740" w:rsidP="0003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740" w:rsidRDefault="004D3740" w:rsidP="00031290">
      <w:r>
        <w:separator/>
      </w:r>
    </w:p>
  </w:footnote>
  <w:footnote w:type="continuationSeparator" w:id="0">
    <w:p w:rsidR="004D3740" w:rsidRDefault="004D3740" w:rsidP="00031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86638"/>
    <w:rsid w:val="00031290"/>
    <w:rsid w:val="004448E0"/>
    <w:rsid w:val="004D3740"/>
    <w:rsid w:val="0095308C"/>
    <w:rsid w:val="00D937F2"/>
    <w:rsid w:val="160C3EAD"/>
    <w:rsid w:val="23B037C5"/>
    <w:rsid w:val="26720188"/>
    <w:rsid w:val="27270BF9"/>
    <w:rsid w:val="2B672256"/>
    <w:rsid w:val="2CD22A1E"/>
    <w:rsid w:val="31B522CE"/>
    <w:rsid w:val="34E42BBD"/>
    <w:rsid w:val="3584221E"/>
    <w:rsid w:val="36AA5DDB"/>
    <w:rsid w:val="384F09BA"/>
    <w:rsid w:val="4AEC00A1"/>
    <w:rsid w:val="4CA27AD4"/>
    <w:rsid w:val="4D6B139D"/>
    <w:rsid w:val="4D811F2C"/>
    <w:rsid w:val="4E286638"/>
    <w:rsid w:val="54B80456"/>
    <w:rsid w:val="55A669E6"/>
    <w:rsid w:val="55BF4D5A"/>
    <w:rsid w:val="585D7329"/>
    <w:rsid w:val="5C236309"/>
    <w:rsid w:val="63602B94"/>
    <w:rsid w:val="642C6EBD"/>
    <w:rsid w:val="66A12ED1"/>
    <w:rsid w:val="6EE53D22"/>
    <w:rsid w:val="7101751B"/>
    <w:rsid w:val="71B03751"/>
    <w:rsid w:val="73E6411C"/>
    <w:rsid w:val="7A7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805A1F-BAA6-43F2-8AC2-6AE4C662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31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3129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31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3129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杨凯烽</dc:creator>
  <cp:lastModifiedBy>信息中心/信息管理部02/梁海珊</cp:lastModifiedBy>
  <cp:revision>4</cp:revision>
  <dcterms:created xsi:type="dcterms:W3CDTF">2021-05-26T07:15:00Z</dcterms:created>
  <dcterms:modified xsi:type="dcterms:W3CDTF">2021-06-07T06:44:00Z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14AFDFEBF8164757B13B891A620A2B51</vt:lpwstr>
  </property>
</Properties>
</file>