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FB6" w:rsidRDefault="00691FB6" w:rsidP="00691FB6">
      <w:pPr>
        <w:spacing w:line="560" w:lineRule="exact"/>
        <w:rPr>
          <w:sz w:val="28"/>
          <w:szCs w:val="28"/>
        </w:rPr>
      </w:pPr>
      <w:bookmarkStart w:id="0" w:name="_GoBack"/>
      <w:bookmarkEnd w:id="0"/>
      <w:r>
        <w:rPr>
          <w:rFonts w:hint="eastAsia"/>
          <w:sz w:val="28"/>
          <w:szCs w:val="28"/>
        </w:rPr>
        <w:t>附件</w:t>
      </w:r>
    </w:p>
    <w:p w:rsidR="00691FB6" w:rsidRDefault="00691FB6" w:rsidP="00691FB6">
      <w:pPr>
        <w:spacing w:line="560" w:lineRule="exact"/>
        <w:jc w:val="center"/>
        <w:rPr>
          <w:rFonts w:ascii="宋体" w:hAnsi="宋体"/>
          <w:sz w:val="28"/>
          <w:szCs w:val="28"/>
        </w:rPr>
      </w:pPr>
      <w:r w:rsidRPr="00691FB6">
        <w:rPr>
          <w:rFonts w:ascii="宋体" w:hAnsi="宋体" w:hint="eastAsia"/>
          <w:sz w:val="28"/>
          <w:szCs w:val="28"/>
        </w:rPr>
        <w:t>《广州市建设工程安全文明施工规程（征求意见稿）》公众意见采纳情况汇总表</w:t>
      </w:r>
    </w:p>
    <w:p w:rsidR="00691FB6" w:rsidRDefault="00691FB6" w:rsidP="00691FB6">
      <w:pPr>
        <w:spacing w:line="560" w:lineRule="exact"/>
        <w:jc w:val="left"/>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1254"/>
        <w:gridCol w:w="6005"/>
        <w:gridCol w:w="1676"/>
        <w:gridCol w:w="1676"/>
        <w:gridCol w:w="3509"/>
      </w:tblGrid>
      <w:tr w:rsidR="00691FB6" w:rsidTr="005F1C47">
        <w:trPr>
          <w:trHeight w:val="759"/>
          <w:tblHeader/>
        </w:trPr>
        <w:tc>
          <w:tcPr>
            <w:tcW w:w="180" w:type="pct"/>
            <w:vAlign w:val="center"/>
          </w:tcPr>
          <w:p w:rsidR="00691FB6" w:rsidRDefault="00691FB6" w:rsidP="005F1C47">
            <w:pPr>
              <w:jc w:val="center"/>
              <w:rPr>
                <w:rFonts w:ascii="宋体" w:hAnsi="宋体"/>
                <w:szCs w:val="21"/>
              </w:rPr>
            </w:pPr>
            <w:r>
              <w:rPr>
                <w:rFonts w:ascii="宋体" w:hAnsi="宋体" w:hint="eastAsia"/>
                <w:szCs w:val="21"/>
              </w:rPr>
              <w:t>序号</w:t>
            </w:r>
          </w:p>
        </w:tc>
        <w:tc>
          <w:tcPr>
            <w:tcW w:w="428" w:type="pct"/>
            <w:vAlign w:val="center"/>
          </w:tcPr>
          <w:p w:rsidR="00852D8C" w:rsidRDefault="00691FB6" w:rsidP="005F1C47">
            <w:pPr>
              <w:jc w:val="center"/>
              <w:rPr>
                <w:rFonts w:ascii="宋体" w:hAnsi="宋体"/>
                <w:szCs w:val="21"/>
              </w:rPr>
            </w:pPr>
            <w:r>
              <w:rPr>
                <w:rFonts w:ascii="宋体" w:hAnsi="宋体" w:hint="eastAsia"/>
                <w:szCs w:val="21"/>
              </w:rPr>
              <w:t>章条</w:t>
            </w:r>
          </w:p>
          <w:p w:rsidR="00691FB6" w:rsidRDefault="00691FB6" w:rsidP="005F1C47">
            <w:pPr>
              <w:jc w:val="center"/>
              <w:rPr>
                <w:rFonts w:ascii="宋体" w:hAnsi="宋体"/>
                <w:szCs w:val="21"/>
              </w:rPr>
            </w:pPr>
            <w:r>
              <w:rPr>
                <w:rFonts w:ascii="宋体" w:hAnsi="宋体" w:hint="eastAsia"/>
                <w:szCs w:val="21"/>
              </w:rPr>
              <w:t>及编号</w:t>
            </w:r>
          </w:p>
        </w:tc>
        <w:tc>
          <w:tcPr>
            <w:tcW w:w="2050" w:type="pct"/>
            <w:vAlign w:val="center"/>
          </w:tcPr>
          <w:p w:rsidR="00691FB6" w:rsidRDefault="00691FB6" w:rsidP="005F1C47">
            <w:pPr>
              <w:jc w:val="center"/>
              <w:rPr>
                <w:rFonts w:ascii="宋体" w:hAnsi="宋体"/>
                <w:szCs w:val="21"/>
              </w:rPr>
            </w:pPr>
            <w:r>
              <w:rPr>
                <w:rFonts w:ascii="宋体" w:hAnsi="宋体" w:hint="eastAsia"/>
                <w:szCs w:val="21"/>
              </w:rPr>
              <w:t>修改意见和理由</w:t>
            </w:r>
          </w:p>
        </w:tc>
        <w:tc>
          <w:tcPr>
            <w:tcW w:w="572" w:type="pct"/>
            <w:vAlign w:val="center"/>
          </w:tcPr>
          <w:p w:rsidR="00691FB6" w:rsidRDefault="00691FB6" w:rsidP="005F1C47">
            <w:pPr>
              <w:jc w:val="center"/>
              <w:rPr>
                <w:rFonts w:ascii="宋体" w:hAnsi="宋体" w:cs="宋体"/>
                <w:b/>
                <w:szCs w:val="21"/>
              </w:rPr>
            </w:pPr>
            <w:r>
              <w:rPr>
                <w:rFonts w:ascii="宋体" w:hAnsi="宋体" w:hint="eastAsia"/>
                <w:szCs w:val="21"/>
              </w:rPr>
              <w:t>提出单位</w:t>
            </w:r>
          </w:p>
        </w:tc>
        <w:tc>
          <w:tcPr>
            <w:tcW w:w="572" w:type="pct"/>
            <w:vAlign w:val="center"/>
          </w:tcPr>
          <w:p w:rsidR="00691FB6" w:rsidRDefault="00691FB6" w:rsidP="005F1C47">
            <w:pPr>
              <w:jc w:val="center"/>
              <w:rPr>
                <w:rFonts w:ascii="宋体" w:hAnsi="宋体"/>
                <w:szCs w:val="21"/>
              </w:rPr>
            </w:pPr>
            <w:r>
              <w:rPr>
                <w:rFonts w:ascii="宋体" w:hAnsi="宋体" w:hint="eastAsia"/>
                <w:szCs w:val="21"/>
              </w:rPr>
              <w:t>处理意见</w:t>
            </w:r>
          </w:p>
          <w:p w:rsidR="00691FB6" w:rsidRDefault="00691FB6" w:rsidP="005F1C47">
            <w:pPr>
              <w:jc w:val="center"/>
              <w:rPr>
                <w:rFonts w:ascii="宋体" w:hAnsi="宋体" w:cs="宋体"/>
                <w:b/>
                <w:szCs w:val="21"/>
              </w:rPr>
            </w:pPr>
            <w:r>
              <w:rPr>
                <w:rFonts w:ascii="宋体" w:hAnsi="宋体" w:hint="eastAsia"/>
                <w:szCs w:val="21"/>
              </w:rPr>
              <w:t>（采纳/不采纳）</w:t>
            </w:r>
          </w:p>
        </w:tc>
        <w:tc>
          <w:tcPr>
            <w:tcW w:w="1198" w:type="pct"/>
            <w:vAlign w:val="center"/>
          </w:tcPr>
          <w:p w:rsidR="00691FB6" w:rsidRDefault="00691FB6" w:rsidP="005F1C47">
            <w:pPr>
              <w:jc w:val="center"/>
              <w:rPr>
                <w:rFonts w:ascii="宋体" w:hAnsi="宋体"/>
                <w:szCs w:val="21"/>
              </w:rPr>
            </w:pPr>
            <w:r>
              <w:rPr>
                <w:rFonts w:ascii="宋体" w:hAnsi="宋体" w:hint="eastAsia"/>
                <w:szCs w:val="21"/>
              </w:rPr>
              <w:t>备  注</w:t>
            </w:r>
          </w:p>
          <w:p w:rsidR="00691FB6" w:rsidRDefault="00691FB6" w:rsidP="005F1C47">
            <w:pPr>
              <w:jc w:val="center"/>
              <w:rPr>
                <w:rFonts w:ascii="宋体" w:hAnsi="宋体" w:cs="宋体"/>
                <w:b/>
                <w:szCs w:val="21"/>
              </w:rPr>
            </w:pPr>
            <w:r>
              <w:rPr>
                <w:rFonts w:ascii="宋体" w:hAnsi="宋体" w:hint="eastAsia"/>
                <w:szCs w:val="21"/>
              </w:rPr>
              <w:t>（不采纳的理由等）</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2.1.1</w:t>
            </w:r>
          </w:p>
          <w:p w:rsidR="00A71602" w:rsidRDefault="00A71602" w:rsidP="00A71602">
            <w:pPr>
              <w:jc w:val="center"/>
              <w:rPr>
                <w:rFonts w:ascii="宋体" w:hAnsi="宋体" w:cs="宋体"/>
                <w:szCs w:val="21"/>
              </w:rPr>
            </w:pPr>
            <w:r>
              <w:rPr>
                <w:rFonts w:ascii="宋体" w:hAnsi="宋体" w:cs="宋体" w:hint="eastAsia"/>
                <w:szCs w:val="21"/>
              </w:rPr>
              <w:t>（P5）</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易滋生蚊虫区域定期消杀（不少于2周一次），建议取消具体频率要求，或者改为“在春夏季节易滋生蚊虫区域定期消杀”。</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2.1.6</w:t>
            </w:r>
          </w:p>
          <w:p w:rsidR="00A71602" w:rsidRDefault="00A71602" w:rsidP="00A71602">
            <w:pPr>
              <w:jc w:val="center"/>
              <w:rPr>
                <w:rFonts w:ascii="宋体" w:hAnsi="宋体" w:cs="宋体"/>
                <w:szCs w:val="21"/>
              </w:rPr>
            </w:pPr>
            <w:r>
              <w:rPr>
                <w:rFonts w:ascii="宋体" w:hAnsi="宋体" w:cs="宋体" w:hint="eastAsia"/>
                <w:szCs w:val="21"/>
              </w:rPr>
              <w:t>（P29）</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“⑥ 库房顶部正面采用PVC喷漆字”：建议增加广告粘贴方式</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2.1.9</w:t>
            </w:r>
          </w:p>
          <w:p w:rsidR="00A71602" w:rsidRDefault="00A71602" w:rsidP="00A71602">
            <w:pPr>
              <w:jc w:val="center"/>
              <w:rPr>
                <w:rFonts w:ascii="宋体" w:hAnsi="宋体" w:cs="宋体"/>
                <w:szCs w:val="21"/>
              </w:rPr>
            </w:pPr>
            <w:r>
              <w:rPr>
                <w:rFonts w:ascii="宋体" w:hAnsi="宋体" w:cs="宋体" w:hint="eastAsia"/>
                <w:szCs w:val="21"/>
              </w:rPr>
              <w:t>（P33）</w:t>
            </w:r>
          </w:p>
        </w:tc>
        <w:tc>
          <w:tcPr>
            <w:tcW w:w="2050" w:type="pct"/>
            <w:vAlign w:val="center"/>
          </w:tcPr>
          <w:p w:rsidR="00A71602" w:rsidRDefault="00A71602" w:rsidP="00A71602">
            <w:pPr>
              <w:rPr>
                <w:rFonts w:ascii="宋体" w:hAnsi="宋体" w:cs="宋体"/>
                <w:spacing w:val="-6"/>
                <w:szCs w:val="21"/>
              </w:rPr>
            </w:pPr>
            <w:r>
              <w:rPr>
                <w:rFonts w:ascii="宋体" w:hAnsi="宋体" w:cs="宋体" w:hint="eastAsia"/>
                <w:spacing w:val="-6"/>
                <w:szCs w:val="21"/>
              </w:rPr>
              <w:t>指令标牌d) 材质：建议增加材质种类。</w:t>
            </w:r>
          </w:p>
        </w:tc>
        <w:tc>
          <w:tcPr>
            <w:tcW w:w="572" w:type="pct"/>
            <w:vAlign w:val="center"/>
          </w:tcPr>
          <w:p w:rsidR="00A71602" w:rsidRDefault="00A71602" w:rsidP="00A71602">
            <w:pPr>
              <w:jc w:val="center"/>
              <w:rPr>
                <w:rFonts w:ascii="宋体" w:hAnsi="宋体" w:cs="宋体"/>
                <w:spacing w:val="-6"/>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pacing w:val="-6"/>
                <w:szCs w:val="21"/>
              </w:rPr>
            </w:pPr>
            <w:r>
              <w:rPr>
                <w:rFonts w:ascii="宋体" w:hAnsi="宋体" w:cs="宋体" w:hint="eastAsia"/>
                <w:szCs w:val="21"/>
              </w:rPr>
              <w:t>采纳</w:t>
            </w:r>
          </w:p>
        </w:tc>
        <w:tc>
          <w:tcPr>
            <w:tcW w:w="1198" w:type="pct"/>
            <w:vAlign w:val="center"/>
          </w:tcPr>
          <w:p w:rsidR="00A71602" w:rsidRDefault="00A71602" w:rsidP="00A71602">
            <w:pPr>
              <w:rPr>
                <w:rFonts w:ascii="宋体" w:hAnsi="宋体" w:cs="宋体"/>
                <w:spacing w:val="-6"/>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2.1.9</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危大工程验收牌，建议增加部位，表格中应留有技术负责人或授权委派的专业签名的位置</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2.2.1</w:t>
            </w:r>
          </w:p>
          <w:p w:rsidR="00A71602" w:rsidRDefault="00A71602" w:rsidP="00A71602">
            <w:pPr>
              <w:jc w:val="center"/>
              <w:rPr>
                <w:rFonts w:ascii="宋体" w:hAnsi="宋体" w:cs="宋体"/>
                <w:szCs w:val="21"/>
              </w:rPr>
            </w:pPr>
            <w:r>
              <w:rPr>
                <w:rFonts w:ascii="宋体" w:hAnsi="宋体" w:cs="宋体" w:hint="eastAsia"/>
                <w:szCs w:val="21"/>
              </w:rPr>
              <w:t>（P36）</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“办公区域应做好定期保洁与消杀工作，夏季宜每周消杀一次”，建议取消</w:t>
            </w:r>
            <w:proofErr w:type="gramStart"/>
            <w:r>
              <w:rPr>
                <w:rFonts w:ascii="宋体" w:hAnsi="宋体" w:cs="宋体" w:hint="eastAsia"/>
                <w:szCs w:val="21"/>
              </w:rPr>
              <w:t>每周消杀</w:t>
            </w:r>
            <w:proofErr w:type="gramEnd"/>
            <w:r>
              <w:rPr>
                <w:rFonts w:ascii="宋体" w:hAnsi="宋体" w:cs="宋体" w:hint="eastAsia"/>
                <w:szCs w:val="21"/>
              </w:rPr>
              <w:t>一次要求。</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2.2.4</w:t>
            </w:r>
          </w:p>
          <w:p w:rsidR="00A71602" w:rsidRDefault="00A71602" w:rsidP="00A71602">
            <w:pPr>
              <w:jc w:val="center"/>
              <w:rPr>
                <w:rFonts w:ascii="宋体" w:hAnsi="宋体" w:cs="宋体"/>
                <w:szCs w:val="21"/>
              </w:rPr>
            </w:pPr>
            <w:r>
              <w:rPr>
                <w:rFonts w:ascii="宋体" w:hAnsi="宋体" w:cs="宋体" w:hint="eastAsia"/>
                <w:szCs w:val="21"/>
              </w:rPr>
              <w:t>（P41）</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“采用塑钢窗或铝合金窗……通风面积应不小于0.8m</w:t>
            </w:r>
            <w:r>
              <w:rPr>
                <w:rFonts w:ascii="宋体" w:hAnsi="宋体" w:cs="宋体" w:hint="eastAsia"/>
                <w:szCs w:val="21"/>
                <w:vertAlign w:val="superscript"/>
              </w:rPr>
              <w:t>2</w:t>
            </w:r>
            <w:r>
              <w:rPr>
                <w:rFonts w:ascii="宋体" w:hAnsi="宋体" w:cs="宋体" w:hint="eastAsia"/>
                <w:szCs w:val="21"/>
              </w:rPr>
              <w:t>”，建议改为0.6m</w:t>
            </w:r>
            <w:r>
              <w:rPr>
                <w:rFonts w:ascii="宋体" w:hAnsi="宋体" w:cs="宋体" w:hint="eastAsia"/>
                <w:szCs w:val="21"/>
                <w:vertAlign w:val="superscript"/>
              </w:rPr>
              <w:t>2</w:t>
            </w:r>
            <w:r>
              <w:rPr>
                <w:rFonts w:ascii="宋体" w:hAnsi="宋体" w:cs="宋体" w:hint="eastAsia"/>
                <w:szCs w:val="21"/>
              </w:rPr>
              <w:t>（</w:t>
            </w:r>
            <w:proofErr w:type="gramStart"/>
            <w:r>
              <w:rPr>
                <w:rFonts w:ascii="宋体" w:hAnsi="宋体" w:cs="宋体" w:hint="eastAsia"/>
                <w:szCs w:val="21"/>
              </w:rPr>
              <w:t>实际长</w:t>
            </w:r>
            <w:proofErr w:type="gramEnd"/>
            <w:r>
              <w:rPr>
                <w:rFonts w:ascii="宋体" w:hAnsi="宋体" w:cs="宋体" w:hint="eastAsia"/>
                <w:szCs w:val="21"/>
              </w:rPr>
              <w:t>×高约为0.55×1.2）。</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2.3.1</w:t>
            </w:r>
          </w:p>
          <w:p w:rsidR="00A71602" w:rsidRDefault="00A71602" w:rsidP="00A71602">
            <w:pPr>
              <w:jc w:val="center"/>
              <w:rPr>
                <w:rFonts w:ascii="宋体" w:hAnsi="宋体" w:cs="宋体"/>
                <w:szCs w:val="21"/>
              </w:rPr>
            </w:pPr>
            <w:r>
              <w:rPr>
                <w:rFonts w:ascii="宋体" w:hAnsi="宋体" w:cs="宋体" w:hint="eastAsia"/>
                <w:szCs w:val="21"/>
              </w:rPr>
              <w:t>（P49）</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“生活区应做好定期保洁与消杀工作，夏季宜每周消杀一次”，建议取消</w:t>
            </w:r>
            <w:proofErr w:type="gramStart"/>
            <w:r>
              <w:rPr>
                <w:rFonts w:ascii="宋体" w:hAnsi="宋体" w:cs="宋体" w:hint="eastAsia"/>
                <w:szCs w:val="21"/>
              </w:rPr>
              <w:t>每周消杀</w:t>
            </w:r>
            <w:proofErr w:type="gramEnd"/>
            <w:r>
              <w:rPr>
                <w:rFonts w:ascii="宋体" w:hAnsi="宋体" w:cs="宋体" w:hint="eastAsia"/>
                <w:szCs w:val="21"/>
              </w:rPr>
              <w:t>一次要求。</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3.1.2</w:t>
            </w:r>
          </w:p>
          <w:p w:rsidR="00A71602" w:rsidRDefault="00A71602" w:rsidP="00A71602">
            <w:pPr>
              <w:jc w:val="center"/>
              <w:rPr>
                <w:rFonts w:ascii="宋体" w:hAnsi="宋体" w:cs="宋体"/>
                <w:szCs w:val="21"/>
              </w:rPr>
            </w:pPr>
            <w:r>
              <w:rPr>
                <w:rFonts w:ascii="宋体" w:hAnsi="宋体" w:cs="宋体" w:hint="eastAsia"/>
                <w:szCs w:val="21"/>
              </w:rPr>
              <w:t>（P86）</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“洞口四周……两侧设砂浆挡水坎……表面刷红白色警示色”。建议改为……两侧设砌块或砂浆挡水坎……表面刷黄黑色或红白色警示色。</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zCs w:val="21"/>
              </w:rPr>
            </w:pPr>
            <w:r>
              <w:rPr>
                <w:rFonts w:ascii="宋体" w:hAnsi="宋体" w:hint="eastAsia"/>
                <w:sz w:val="24"/>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3.1.2</w:t>
            </w:r>
          </w:p>
          <w:p w:rsidR="00A71602" w:rsidRDefault="00A71602" w:rsidP="00A71602">
            <w:pPr>
              <w:jc w:val="center"/>
              <w:rPr>
                <w:rFonts w:ascii="宋体" w:hAnsi="宋体" w:cs="宋体"/>
                <w:szCs w:val="21"/>
              </w:rPr>
            </w:pPr>
            <w:r>
              <w:rPr>
                <w:rFonts w:ascii="宋体" w:hAnsi="宋体" w:cs="宋体" w:hint="eastAsia"/>
                <w:szCs w:val="21"/>
              </w:rPr>
              <w:t>（P87）</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⑤“每日开工前必须检测井下的”建议改为每次下井作业前必须检测井下的。</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zCs w:val="21"/>
              </w:rPr>
            </w:pPr>
            <w:r>
              <w:rPr>
                <w:rFonts w:ascii="宋体" w:hAnsi="宋体" w:hint="eastAsia"/>
                <w:sz w:val="24"/>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3.1.3</w:t>
            </w:r>
          </w:p>
          <w:p w:rsidR="00A71602" w:rsidRDefault="00A71602" w:rsidP="00A71602">
            <w:pPr>
              <w:jc w:val="center"/>
              <w:rPr>
                <w:rFonts w:ascii="宋体" w:hAnsi="宋体" w:cs="宋体"/>
                <w:szCs w:val="21"/>
              </w:rPr>
            </w:pPr>
            <w:r>
              <w:rPr>
                <w:rFonts w:ascii="宋体" w:hAnsi="宋体" w:cs="宋体" w:hint="eastAsia"/>
                <w:szCs w:val="21"/>
              </w:rPr>
              <w:t>（P91）</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“工具式安全通道搭设尺寸宜6m×4m”，建设改为6m×4m或4m×4m。</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zCs w:val="21"/>
              </w:rPr>
            </w:pPr>
            <w:r>
              <w:rPr>
                <w:rFonts w:ascii="宋体" w:hAnsi="宋体" w:hint="eastAsia"/>
                <w:sz w:val="24"/>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3.3.3</w:t>
            </w:r>
          </w:p>
          <w:p w:rsidR="00A71602" w:rsidRDefault="00A71602" w:rsidP="00A71602">
            <w:pPr>
              <w:jc w:val="center"/>
              <w:rPr>
                <w:rFonts w:ascii="宋体" w:hAnsi="宋体" w:cs="宋体"/>
                <w:szCs w:val="21"/>
              </w:rPr>
            </w:pPr>
            <w:r>
              <w:rPr>
                <w:rFonts w:ascii="宋体" w:hAnsi="宋体" w:cs="宋体" w:hint="eastAsia"/>
                <w:szCs w:val="21"/>
              </w:rPr>
              <w:t>（P122）</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“配电室内配置砂箱和可用于扑灭电气火灾的灭火器”，建议砂箱和灭火器改放在配电室外附近。</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zCs w:val="21"/>
              </w:rPr>
            </w:pPr>
            <w:r>
              <w:rPr>
                <w:rFonts w:ascii="宋体" w:hAnsi="宋体" w:hint="eastAsia"/>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3.3.4</w:t>
            </w:r>
          </w:p>
          <w:p w:rsidR="00A71602" w:rsidRDefault="00A71602" w:rsidP="00A71602">
            <w:pPr>
              <w:jc w:val="center"/>
              <w:rPr>
                <w:rFonts w:ascii="宋体" w:hAnsi="宋体" w:cs="宋体"/>
                <w:szCs w:val="21"/>
              </w:rPr>
            </w:pPr>
            <w:r>
              <w:rPr>
                <w:rFonts w:ascii="宋体" w:hAnsi="宋体" w:cs="宋体" w:hint="eastAsia"/>
                <w:szCs w:val="21"/>
              </w:rPr>
              <w:t>（P123）</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“配电箱箱体颜色、闪电标识如图所示”，建议不要统一颜色和标识，按各企业标准化执行即可。</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zCs w:val="21"/>
              </w:rPr>
            </w:pPr>
            <w:r>
              <w:rPr>
                <w:rFonts w:ascii="宋体" w:hAnsi="宋体" w:hint="eastAsia"/>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3.9.3</w:t>
            </w:r>
          </w:p>
          <w:p w:rsidR="00A71602" w:rsidRDefault="00A71602" w:rsidP="00A71602">
            <w:pPr>
              <w:jc w:val="center"/>
              <w:rPr>
                <w:rFonts w:ascii="宋体" w:hAnsi="宋体" w:cs="宋体"/>
                <w:szCs w:val="21"/>
              </w:rPr>
            </w:pPr>
            <w:r>
              <w:rPr>
                <w:rFonts w:ascii="宋体" w:hAnsi="宋体" w:cs="宋体" w:hint="eastAsia"/>
                <w:szCs w:val="21"/>
              </w:rPr>
              <w:t>（P152）</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“水箱容积为12m</w:t>
            </w:r>
            <w:r>
              <w:rPr>
                <w:rFonts w:ascii="宋体" w:hAnsi="宋体" w:cs="宋体" w:hint="eastAsia"/>
                <w:szCs w:val="21"/>
                <w:vertAlign w:val="superscript"/>
              </w:rPr>
              <w:t>3</w:t>
            </w:r>
            <w:r>
              <w:rPr>
                <w:rFonts w:ascii="宋体" w:hAnsi="宋体" w:cs="宋体" w:hint="eastAsia"/>
                <w:szCs w:val="21"/>
              </w:rPr>
              <w:t>”，建议改为36～54m</w:t>
            </w:r>
            <w:r>
              <w:rPr>
                <w:rFonts w:ascii="宋体" w:hAnsi="宋体" w:cs="宋体" w:hint="eastAsia"/>
                <w:szCs w:val="21"/>
                <w:vertAlign w:val="superscript"/>
              </w:rPr>
              <w:t>3</w:t>
            </w:r>
            <w:r>
              <w:rPr>
                <w:rFonts w:ascii="宋体" w:hAnsi="宋体" w:cs="宋体" w:hint="eastAsia"/>
                <w:szCs w:val="21"/>
              </w:rPr>
              <w:t>；</w:t>
            </w:r>
          </w:p>
          <w:p w:rsidR="00A71602" w:rsidRDefault="00A71602" w:rsidP="00A71602">
            <w:pPr>
              <w:rPr>
                <w:rFonts w:ascii="宋体" w:hAnsi="宋体" w:cs="宋体"/>
                <w:szCs w:val="21"/>
              </w:rPr>
            </w:pPr>
            <w:r>
              <w:rPr>
                <w:rFonts w:ascii="宋体" w:hAnsi="宋体" w:cs="宋体" w:hint="eastAsia"/>
                <w:szCs w:val="21"/>
              </w:rPr>
              <w:t>建议增加楼层平面内移动消防箱配备的数量。</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市建筑业联合会</w:t>
            </w:r>
          </w:p>
        </w:tc>
        <w:tc>
          <w:tcPr>
            <w:tcW w:w="572" w:type="pct"/>
            <w:vAlign w:val="center"/>
          </w:tcPr>
          <w:p w:rsidR="00A71602" w:rsidRDefault="00A71602" w:rsidP="00A71602">
            <w:pPr>
              <w:jc w:val="center"/>
              <w:rPr>
                <w:rFonts w:ascii="宋体" w:hAnsi="宋体" w:cs="宋体"/>
                <w:szCs w:val="21"/>
              </w:rPr>
            </w:pPr>
            <w:r>
              <w:rPr>
                <w:rFonts w:ascii="宋体" w:hAnsi="宋体" w:hint="eastAsia"/>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仿宋_GB2312" w:hint="eastAsia"/>
                <w:color w:val="000000"/>
                <w:kern w:val="0"/>
                <w:szCs w:val="21"/>
                <w:lang w:bidi="ar"/>
              </w:rPr>
              <w:t>2.2.1 场地布置基本要求</w:t>
            </w:r>
          </w:p>
        </w:tc>
        <w:tc>
          <w:tcPr>
            <w:tcW w:w="2050" w:type="pct"/>
            <w:vAlign w:val="center"/>
          </w:tcPr>
          <w:p w:rsidR="00A71602" w:rsidRDefault="00A71602" w:rsidP="00A71602">
            <w:pPr>
              <w:rPr>
                <w:rFonts w:ascii="宋体" w:hAnsi="宋体" w:cs="仿宋_GB2312"/>
                <w:szCs w:val="21"/>
              </w:rPr>
            </w:pPr>
            <w:r>
              <w:rPr>
                <w:rFonts w:ascii="宋体" w:hAnsi="宋体" w:cs="仿宋_GB2312" w:hint="eastAsia"/>
                <w:color w:val="000000"/>
                <w:kern w:val="0"/>
                <w:szCs w:val="21"/>
                <w:lang w:bidi="ar"/>
              </w:rPr>
              <w:t>（6）办公区用房应采用模块化箱房。建议：对于工期超过一年的工程，应优先采用装配式建筑。</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仿宋_GB2312" w:hint="eastAsia"/>
                <w:color w:val="000000"/>
                <w:kern w:val="0"/>
                <w:szCs w:val="21"/>
                <w:lang w:bidi="ar"/>
              </w:rPr>
              <w:t>2.4.1 零星小散工程和市政挖掘工程</w:t>
            </w:r>
          </w:p>
        </w:tc>
        <w:tc>
          <w:tcPr>
            <w:tcW w:w="2050" w:type="pct"/>
            <w:vAlign w:val="center"/>
          </w:tcPr>
          <w:p w:rsidR="00A71602" w:rsidRDefault="00A71602" w:rsidP="00A71602">
            <w:pPr>
              <w:rPr>
                <w:rFonts w:ascii="宋体" w:hAnsi="宋体" w:cs="宋体"/>
                <w:szCs w:val="21"/>
              </w:rPr>
            </w:pPr>
            <w:r>
              <w:rPr>
                <w:rFonts w:ascii="宋体" w:hAnsi="宋体" w:cs="仿宋_GB2312" w:hint="eastAsia"/>
                <w:szCs w:val="21"/>
              </w:rPr>
              <w:t>增加：涉及占道施工，由建设单位牵头或组织涉设计、施工、监理单位向工程所属区域的交警、路政、道路交通主管单位办理交通疏解和占道施工手续。</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仿宋_GB2312" w:hint="eastAsia"/>
                <w:szCs w:val="21"/>
              </w:rPr>
              <w:t>2.1.3- (1)-①</w:t>
            </w:r>
          </w:p>
        </w:tc>
        <w:tc>
          <w:tcPr>
            <w:tcW w:w="2050" w:type="pct"/>
            <w:vAlign w:val="center"/>
          </w:tcPr>
          <w:p w:rsidR="00A71602" w:rsidRDefault="00A71602" w:rsidP="00A71602">
            <w:pPr>
              <w:rPr>
                <w:rFonts w:ascii="宋体" w:hAnsi="宋体" w:cs="仿宋_GB2312"/>
                <w:szCs w:val="21"/>
              </w:rPr>
            </w:pPr>
            <w:r>
              <w:rPr>
                <w:rFonts w:ascii="宋体" w:hAnsi="宋体" w:cs="仿宋_GB2312" w:hint="eastAsia"/>
                <w:szCs w:val="21"/>
              </w:rPr>
              <w:t>“并结合现场施工组织等实际情况，选用合适的围挡。”改为</w:t>
            </w:r>
          </w:p>
          <w:p w:rsidR="00A71602" w:rsidRDefault="00A71602" w:rsidP="00A71602">
            <w:pPr>
              <w:rPr>
                <w:rFonts w:ascii="宋体" w:hAnsi="宋体" w:cs="宋体"/>
                <w:szCs w:val="21"/>
              </w:rPr>
            </w:pPr>
            <w:r>
              <w:rPr>
                <w:rFonts w:ascii="宋体" w:hAnsi="宋体" w:cs="仿宋_GB2312" w:hint="eastAsia"/>
                <w:szCs w:val="21"/>
              </w:rPr>
              <w:t>“并结合项目施工组织等实际情况， 选用合适的围挡。”</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仿宋_GB2312" w:hint="eastAsia"/>
                <w:szCs w:val="21"/>
              </w:rPr>
              <w:t>2.3.4-(1)-①</w:t>
            </w:r>
          </w:p>
        </w:tc>
        <w:tc>
          <w:tcPr>
            <w:tcW w:w="2050" w:type="pct"/>
            <w:vAlign w:val="center"/>
          </w:tcPr>
          <w:p w:rsidR="00A71602" w:rsidRDefault="00A71602" w:rsidP="00A71602">
            <w:pPr>
              <w:rPr>
                <w:rFonts w:ascii="宋体" w:hAnsi="宋体" w:cs="仿宋_GB2312"/>
                <w:szCs w:val="21"/>
              </w:rPr>
            </w:pPr>
            <w:r>
              <w:rPr>
                <w:rFonts w:ascii="宋体" w:hAnsi="宋体" w:cs="仿宋_GB2312" w:hint="eastAsia"/>
                <w:szCs w:val="21"/>
              </w:rPr>
              <w:t>“封闭式垃圾箱”后加上“（垃圾分类管理）”</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仿宋_GB2312" w:hint="eastAsia"/>
                <w:w w:val="105"/>
                <w:szCs w:val="21"/>
              </w:rPr>
              <w:t>3.1.2- (2)-</w:t>
            </w:r>
            <w:r>
              <w:rPr>
                <w:rFonts w:ascii="宋体" w:hAnsi="宋体" w:cs="仿宋_GB2312" w:hint="eastAsia"/>
                <w:szCs w:val="21"/>
              </w:rPr>
              <w:t>①</w:t>
            </w:r>
          </w:p>
        </w:tc>
        <w:tc>
          <w:tcPr>
            <w:tcW w:w="2050" w:type="pct"/>
            <w:vAlign w:val="center"/>
          </w:tcPr>
          <w:p w:rsidR="00A71602" w:rsidRDefault="00A71602" w:rsidP="00A71602">
            <w:pPr>
              <w:rPr>
                <w:rFonts w:ascii="宋体" w:hAnsi="宋体" w:cs="仿宋_GB2312"/>
                <w:szCs w:val="21"/>
              </w:rPr>
            </w:pPr>
            <w:r>
              <w:rPr>
                <w:rFonts w:ascii="宋体" w:hAnsi="宋体" w:cs="仿宋_GB2312" w:hint="eastAsia"/>
                <w:szCs w:val="21"/>
              </w:rPr>
              <w:t>“下口设置挡脚板”</w:t>
            </w:r>
            <w:r>
              <w:rPr>
                <w:rFonts w:ascii="宋体" w:hAnsi="宋体" w:cs="仿宋_GB2312" w:hint="eastAsia"/>
                <w:w w:val="85"/>
                <w:szCs w:val="21"/>
              </w:rPr>
              <w:t xml:space="preserve"> </w:t>
            </w:r>
            <w:r>
              <w:rPr>
                <w:rFonts w:ascii="宋体" w:hAnsi="宋体" w:cs="仿宋_GB2312" w:hint="eastAsia"/>
                <w:szCs w:val="21"/>
              </w:rPr>
              <w:t>说法有误</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仿宋_GB2312" w:hint="eastAsia"/>
                <w:szCs w:val="21"/>
              </w:rPr>
              <w:t>3.2.1- (2)- ④⑤⑥</w:t>
            </w:r>
          </w:p>
        </w:tc>
        <w:tc>
          <w:tcPr>
            <w:tcW w:w="2050" w:type="pct"/>
            <w:vAlign w:val="center"/>
          </w:tcPr>
          <w:p w:rsidR="00A71602" w:rsidRDefault="00A71602" w:rsidP="00A71602">
            <w:pPr>
              <w:rPr>
                <w:rFonts w:ascii="宋体" w:hAnsi="宋体" w:cs="仿宋_GB2312"/>
                <w:szCs w:val="21"/>
              </w:rPr>
            </w:pPr>
            <w:r>
              <w:rPr>
                <w:rFonts w:ascii="宋体" w:hAnsi="宋体" w:cs="仿宋_GB2312" w:hint="eastAsia"/>
                <w:w w:val="105"/>
                <w:szCs w:val="21"/>
              </w:rPr>
              <w:t>“塔吊人行道”应改为“塔吊人行通道”</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仿宋_GB2312" w:hint="eastAsia"/>
                <w:w w:val="110"/>
                <w:szCs w:val="21"/>
              </w:rPr>
              <w:t>3_3.4- (3)</w:t>
            </w:r>
          </w:p>
        </w:tc>
        <w:tc>
          <w:tcPr>
            <w:tcW w:w="2050" w:type="pct"/>
            <w:vAlign w:val="center"/>
          </w:tcPr>
          <w:p w:rsidR="00A71602" w:rsidRDefault="00A71602" w:rsidP="00A71602">
            <w:pPr>
              <w:rPr>
                <w:rFonts w:ascii="宋体" w:hAnsi="宋体" w:cs="仿宋_GB2312"/>
                <w:szCs w:val="21"/>
              </w:rPr>
            </w:pPr>
            <w:r>
              <w:rPr>
                <w:rFonts w:ascii="宋体" w:hAnsi="宋体" w:cs="仿宋_GB2312" w:hint="eastAsia"/>
                <w:w w:val="105"/>
                <w:szCs w:val="21"/>
              </w:rPr>
              <w:t>建议增加多一条内容：“开关箱与用电设备间的距离不应超过</w:t>
            </w:r>
          </w:p>
          <w:p w:rsidR="00A71602" w:rsidRDefault="00A71602" w:rsidP="00A71602">
            <w:pPr>
              <w:rPr>
                <w:rFonts w:ascii="宋体" w:hAnsi="宋体" w:cs="仿宋_GB2312"/>
                <w:szCs w:val="21"/>
              </w:rPr>
            </w:pPr>
            <w:r>
              <w:rPr>
                <w:rFonts w:ascii="宋体" w:hAnsi="宋体" w:cs="仿宋_GB2312" w:hint="eastAsia"/>
                <w:w w:val="90"/>
                <w:szCs w:val="21"/>
              </w:rPr>
              <w:t>3m" 。</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仿宋_GB2312" w:hint="eastAsia"/>
                <w:szCs w:val="21"/>
              </w:rPr>
              <w:t>3.5.5- (2)- ②</w:t>
            </w:r>
          </w:p>
        </w:tc>
        <w:tc>
          <w:tcPr>
            <w:tcW w:w="2050" w:type="pct"/>
            <w:vAlign w:val="center"/>
          </w:tcPr>
          <w:p w:rsidR="00A71602" w:rsidRDefault="00A71602" w:rsidP="00A71602">
            <w:pPr>
              <w:rPr>
                <w:rFonts w:ascii="宋体" w:hAnsi="宋体" w:cs="仿宋_GB2312"/>
                <w:szCs w:val="21"/>
              </w:rPr>
            </w:pPr>
            <w:r>
              <w:rPr>
                <w:rFonts w:ascii="宋体" w:hAnsi="宋体" w:cs="仿宋_GB2312" w:hint="eastAsia"/>
                <w:szCs w:val="21"/>
              </w:rPr>
              <w:t xml:space="preserve">“栏杆用双层栏杆”说法有误，应改为“卸料平台周围用钢管 </w:t>
            </w:r>
            <w:r>
              <w:rPr>
                <w:rFonts w:ascii="宋体" w:hAnsi="宋体" w:cs="仿宋_GB2312" w:hint="eastAsia"/>
                <w:spacing w:val="-20"/>
                <w:szCs w:val="21"/>
              </w:rPr>
              <w:t xml:space="preserve">作 </w:t>
            </w:r>
            <w:r>
              <w:rPr>
                <w:rFonts w:ascii="宋体" w:hAnsi="宋体" w:cs="仿宋_GB2312" w:hint="eastAsia"/>
                <w:szCs w:val="21"/>
              </w:rPr>
              <w:t>1.2m</w:t>
            </w:r>
            <w:r>
              <w:rPr>
                <w:rFonts w:ascii="宋体" w:hAnsi="宋体" w:cs="仿宋_GB2312" w:hint="eastAsia"/>
                <w:spacing w:val="-16"/>
                <w:szCs w:val="21"/>
              </w:rPr>
              <w:t xml:space="preserve"> </w:t>
            </w:r>
            <w:r>
              <w:rPr>
                <w:rFonts w:ascii="宋体" w:hAnsi="宋体" w:cs="仿宋_GB2312" w:hint="eastAsia"/>
                <w:spacing w:val="-13"/>
                <w:szCs w:val="21"/>
              </w:rPr>
              <w:t>高的防</w:t>
            </w:r>
            <w:r>
              <w:rPr>
                <w:rFonts w:ascii="宋体" w:hAnsi="宋体" w:cs="仿宋_GB2312" w:hint="eastAsia"/>
                <w:szCs w:val="21"/>
              </w:rPr>
              <w:t>护栏杆”</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p>
          <w:p w:rsidR="00A71602" w:rsidRDefault="00A71602" w:rsidP="00A71602">
            <w:pPr>
              <w:jc w:val="center"/>
              <w:rPr>
                <w:rFonts w:ascii="宋体" w:hAnsi="宋体" w:cs="仿宋_GB2312"/>
                <w:szCs w:val="21"/>
              </w:rPr>
            </w:pPr>
            <w:r>
              <w:rPr>
                <w:rFonts w:ascii="宋体" w:hAnsi="宋体" w:cs="仿宋_GB2312" w:hint="eastAsia"/>
                <w:szCs w:val="21"/>
              </w:rPr>
              <w:t>3.5.5-(2)- ④</w:t>
            </w:r>
          </w:p>
        </w:tc>
        <w:tc>
          <w:tcPr>
            <w:tcW w:w="2050" w:type="pct"/>
            <w:vAlign w:val="center"/>
          </w:tcPr>
          <w:p w:rsidR="00A71602" w:rsidRDefault="00A71602" w:rsidP="00A71602">
            <w:pPr>
              <w:rPr>
                <w:rFonts w:ascii="宋体" w:hAnsi="宋体" w:cs="仿宋_GB2312"/>
                <w:szCs w:val="21"/>
              </w:rPr>
            </w:pPr>
            <w:r>
              <w:rPr>
                <w:rFonts w:ascii="宋体" w:hAnsi="宋体" w:cs="仿宋_GB2312" w:hint="eastAsia"/>
                <w:w w:val="105"/>
                <w:szCs w:val="21"/>
              </w:rPr>
              <w:t>最后加上“钢丝绳卡子固定时受力卡子不得少于三个</w:t>
            </w:r>
            <w:proofErr w:type="gramStart"/>
            <w:r>
              <w:rPr>
                <w:rFonts w:ascii="宋体" w:hAnsi="宋体" w:cs="仿宋_GB2312" w:hint="eastAsia"/>
                <w:w w:val="105"/>
                <w:szCs w:val="21"/>
              </w:rPr>
              <w:t>【</w:t>
            </w:r>
            <w:proofErr w:type="gramEnd"/>
            <w:r>
              <w:rPr>
                <w:rFonts w:ascii="宋体" w:hAnsi="宋体" w:cs="仿宋_GB2312" w:hint="eastAsia"/>
                <w:w w:val="105"/>
                <w:szCs w:val="21"/>
              </w:rPr>
              <w:t>上端</w:t>
            </w:r>
          </w:p>
          <w:p w:rsidR="00A71602" w:rsidRDefault="00A71602" w:rsidP="00A71602">
            <w:pPr>
              <w:rPr>
                <w:rFonts w:ascii="宋体" w:hAnsi="宋体" w:cs="仿宋_GB2312"/>
                <w:szCs w:val="21"/>
              </w:rPr>
            </w:pPr>
            <w:r>
              <w:rPr>
                <w:rFonts w:ascii="宋体" w:hAnsi="宋体" w:cs="仿宋_GB2312" w:hint="eastAsia"/>
                <w:w w:val="105"/>
                <w:szCs w:val="21"/>
              </w:rPr>
              <w:t xml:space="preserve">3 </w:t>
            </w:r>
            <w:proofErr w:type="gramStart"/>
            <w:r>
              <w:rPr>
                <w:rFonts w:ascii="宋体" w:hAnsi="宋体" w:cs="仿宋_GB2312" w:hint="eastAsia"/>
                <w:w w:val="105"/>
                <w:szCs w:val="21"/>
              </w:rPr>
              <w:t>个</w:t>
            </w:r>
            <w:proofErr w:type="gramEnd"/>
            <w:r>
              <w:rPr>
                <w:rFonts w:ascii="宋体" w:hAnsi="宋体" w:cs="仿宋_GB2312" w:hint="eastAsia"/>
                <w:spacing w:val="-2"/>
                <w:w w:val="85"/>
                <w:szCs w:val="21"/>
              </w:rPr>
              <w:t>，下</w:t>
            </w:r>
            <w:r>
              <w:rPr>
                <w:rFonts w:ascii="宋体" w:hAnsi="宋体" w:cs="仿宋_GB2312" w:hint="eastAsia"/>
                <w:spacing w:val="-28"/>
                <w:w w:val="105"/>
                <w:szCs w:val="21"/>
              </w:rPr>
              <w:t xml:space="preserve">端 </w:t>
            </w:r>
            <w:r>
              <w:rPr>
                <w:rFonts w:ascii="宋体" w:hAnsi="宋体" w:cs="仿宋_GB2312" w:hint="eastAsia"/>
                <w:w w:val="105"/>
                <w:szCs w:val="21"/>
              </w:rPr>
              <w:t xml:space="preserve">4 </w:t>
            </w:r>
            <w:proofErr w:type="gramStart"/>
            <w:r>
              <w:rPr>
                <w:rFonts w:ascii="宋体" w:hAnsi="宋体" w:cs="仿宋_GB2312" w:hint="eastAsia"/>
                <w:w w:val="105"/>
                <w:szCs w:val="21"/>
              </w:rPr>
              <w:t>个</w:t>
            </w:r>
            <w:proofErr w:type="gramEnd"/>
            <w:r>
              <w:rPr>
                <w:rFonts w:ascii="宋体" w:hAnsi="宋体" w:cs="仿宋_GB2312" w:hint="eastAsia"/>
                <w:w w:val="105"/>
                <w:szCs w:val="21"/>
              </w:rPr>
              <w:t>（</w:t>
            </w:r>
            <w:r>
              <w:rPr>
                <w:rFonts w:ascii="宋体" w:hAnsi="宋体" w:cs="仿宋_GB2312" w:hint="eastAsia"/>
                <w:spacing w:val="-13"/>
                <w:w w:val="105"/>
                <w:szCs w:val="21"/>
              </w:rPr>
              <w:t>附</w:t>
            </w:r>
            <w:r>
              <w:rPr>
                <w:rFonts w:ascii="宋体" w:hAnsi="宋体" w:cs="仿宋_GB2312" w:hint="eastAsia"/>
                <w:w w:val="105"/>
                <w:szCs w:val="21"/>
              </w:rPr>
              <w:t>一卡为加设安全弯的保险卡）</w:t>
            </w:r>
            <w:proofErr w:type="gramStart"/>
            <w:r>
              <w:rPr>
                <w:rFonts w:ascii="宋体" w:hAnsi="宋体" w:cs="仿宋_GB2312" w:hint="eastAsia"/>
                <w:spacing w:val="-220"/>
                <w:w w:val="105"/>
                <w:szCs w:val="21"/>
              </w:rPr>
              <w:t>】</w:t>
            </w:r>
            <w:r>
              <w:rPr>
                <w:rFonts w:ascii="宋体" w:hAnsi="宋体" w:cs="仿宋_GB2312" w:hint="eastAsia"/>
                <w:w w:val="85"/>
                <w:szCs w:val="21"/>
              </w:rPr>
              <w:t>”</w:t>
            </w:r>
            <w:proofErr w:type="gramEnd"/>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p>
          <w:p w:rsidR="00A71602" w:rsidRDefault="00A71602" w:rsidP="00A71602">
            <w:pPr>
              <w:jc w:val="center"/>
              <w:rPr>
                <w:rFonts w:ascii="宋体" w:hAnsi="宋体" w:cs="仿宋_GB2312"/>
                <w:szCs w:val="21"/>
              </w:rPr>
            </w:pPr>
            <w:r>
              <w:rPr>
                <w:rFonts w:ascii="宋体" w:hAnsi="宋体" w:cs="仿宋_GB2312" w:hint="eastAsia"/>
                <w:szCs w:val="21"/>
              </w:rPr>
              <w:t>3.5.5-(2)-⑤</w:t>
            </w:r>
          </w:p>
        </w:tc>
        <w:tc>
          <w:tcPr>
            <w:tcW w:w="2050" w:type="pct"/>
            <w:vAlign w:val="center"/>
          </w:tcPr>
          <w:p w:rsidR="00A71602" w:rsidRDefault="00A71602" w:rsidP="00A71602">
            <w:pPr>
              <w:rPr>
                <w:rFonts w:ascii="宋体" w:hAnsi="宋体" w:cs="仿宋_GB2312"/>
                <w:w w:val="105"/>
                <w:szCs w:val="21"/>
              </w:rPr>
            </w:pPr>
            <w:r>
              <w:rPr>
                <w:rFonts w:ascii="宋体" w:hAnsi="宋体" w:cs="仿宋_GB2312" w:hint="eastAsia"/>
                <w:spacing w:val="-4"/>
                <w:w w:val="110"/>
                <w:szCs w:val="21"/>
              </w:rPr>
              <w:t>最后加上“吊环埋入</w:t>
            </w:r>
            <w:proofErr w:type="gramStart"/>
            <w:r>
              <w:rPr>
                <w:rFonts w:ascii="宋体" w:hAnsi="宋体" w:cs="仿宋_GB2312" w:hint="eastAsia"/>
                <w:spacing w:val="-4"/>
                <w:w w:val="110"/>
                <w:szCs w:val="21"/>
              </w:rPr>
              <w:t>砼</w:t>
            </w:r>
            <w:proofErr w:type="gramEnd"/>
            <w:r>
              <w:rPr>
                <w:rFonts w:ascii="宋体" w:hAnsi="宋体" w:cs="仿宋_GB2312" w:hint="eastAsia"/>
                <w:spacing w:val="-4"/>
                <w:w w:val="110"/>
                <w:szCs w:val="21"/>
              </w:rPr>
              <w:t xml:space="preserve">内钢筋长度不小于 </w:t>
            </w:r>
            <w:r>
              <w:rPr>
                <w:rFonts w:ascii="宋体" w:hAnsi="宋体" w:cs="仿宋_GB2312" w:hint="eastAsia"/>
                <w:w w:val="110"/>
                <w:szCs w:val="21"/>
              </w:rPr>
              <w:t>30d, 并与结构主</w:t>
            </w:r>
            <w:r>
              <w:rPr>
                <w:rFonts w:ascii="宋体" w:hAnsi="宋体" w:cs="仿宋_GB2312" w:hint="eastAsia"/>
                <w:spacing w:val="2"/>
                <w:w w:val="110"/>
                <w:szCs w:val="21"/>
              </w:rPr>
              <w:t>筋连接</w:t>
            </w:r>
            <w:r>
              <w:rPr>
                <w:rFonts w:ascii="宋体" w:hAnsi="宋体" w:cs="仿宋_GB2312" w:hint="eastAsia"/>
                <w:spacing w:val="-103"/>
                <w:w w:val="110"/>
                <w:szCs w:val="21"/>
              </w:rPr>
              <w:t>。</w:t>
            </w:r>
            <w:r>
              <w:rPr>
                <w:rFonts w:ascii="宋体" w:hAnsi="宋体" w:cs="仿宋_GB2312" w:hint="eastAsia"/>
                <w:w w:val="90"/>
                <w:szCs w:val="21"/>
              </w:rPr>
              <w:t>”</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仿宋_GB2312" w:hint="eastAsia"/>
                <w:szCs w:val="21"/>
              </w:rPr>
              <w:t>2.1.8</w:t>
            </w:r>
          </w:p>
        </w:tc>
        <w:tc>
          <w:tcPr>
            <w:tcW w:w="2050" w:type="pct"/>
            <w:vAlign w:val="center"/>
          </w:tcPr>
          <w:p w:rsidR="00A71602" w:rsidRDefault="00A71602" w:rsidP="00A71602">
            <w:pPr>
              <w:rPr>
                <w:rFonts w:ascii="宋体" w:hAnsi="宋体" w:cs="仿宋_GB2312"/>
                <w:szCs w:val="21"/>
              </w:rPr>
            </w:pPr>
            <w:r>
              <w:rPr>
                <w:rFonts w:ascii="宋体" w:hAnsi="宋体" w:cs="仿宋_GB2312" w:hint="eastAsia"/>
                <w:szCs w:val="21"/>
              </w:rPr>
              <w:t>移动厕所 （4）</w:t>
            </w:r>
            <w:r>
              <w:rPr>
                <w:rFonts w:ascii="宋体" w:hAnsi="宋体" w:cs="仿宋_GB2312" w:hint="eastAsia"/>
                <w:spacing w:val="-5"/>
                <w:szCs w:val="21"/>
              </w:rPr>
              <w:t xml:space="preserve">临时卫生间排水利用水井 </w:t>
            </w:r>
            <w:r>
              <w:rPr>
                <w:rFonts w:ascii="宋体" w:hAnsi="宋体" w:cs="仿宋_GB2312" w:hint="eastAsia"/>
                <w:szCs w:val="21"/>
              </w:rPr>
              <w:t>De75 UPVC</w:t>
            </w:r>
            <w:r>
              <w:rPr>
                <w:rFonts w:ascii="宋体" w:hAnsi="宋体" w:cs="仿宋_GB2312" w:hint="eastAsia"/>
                <w:spacing w:val="-15"/>
                <w:szCs w:val="21"/>
              </w:rPr>
              <w:t xml:space="preserve"> 排水管排至地面临时卫生间化粪池。临时卫生间化粪池的选用要求</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仿宋_GB2312" w:hint="eastAsia"/>
                <w:szCs w:val="21"/>
              </w:rPr>
              <w:t>3.11.3</w:t>
            </w:r>
          </w:p>
        </w:tc>
        <w:tc>
          <w:tcPr>
            <w:tcW w:w="2050" w:type="pct"/>
            <w:vAlign w:val="center"/>
          </w:tcPr>
          <w:p w:rsidR="00A71602" w:rsidRDefault="00A71602" w:rsidP="00A71602">
            <w:pPr>
              <w:rPr>
                <w:rFonts w:ascii="宋体" w:hAnsi="宋体" w:cs="仿宋_GB2312"/>
                <w:spacing w:val="-9"/>
                <w:szCs w:val="21"/>
              </w:rPr>
            </w:pPr>
            <w:r>
              <w:rPr>
                <w:rFonts w:ascii="宋体" w:hAnsi="宋体" w:cs="仿宋_GB2312" w:hint="eastAsia"/>
                <w:szCs w:val="21"/>
              </w:rPr>
              <w:t>管道施工，人工顶管作业时，应严格按照方案控制掘进量， 防止塌方。建议禁止人工顶管。</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sz w:val="24"/>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仿宋_GB2312" w:hint="eastAsia"/>
                <w:szCs w:val="21"/>
              </w:rPr>
              <w:t>2.5.1</w:t>
            </w:r>
          </w:p>
        </w:tc>
        <w:tc>
          <w:tcPr>
            <w:tcW w:w="2050" w:type="pct"/>
            <w:vAlign w:val="center"/>
          </w:tcPr>
          <w:p w:rsidR="00A71602" w:rsidRDefault="00A71602" w:rsidP="00A71602">
            <w:pPr>
              <w:rPr>
                <w:rFonts w:ascii="宋体" w:hAnsi="宋体" w:cs="仿宋_GB2312"/>
                <w:szCs w:val="21"/>
              </w:rPr>
            </w:pPr>
            <w:r>
              <w:rPr>
                <w:rFonts w:ascii="宋体" w:hAnsi="宋体" w:cs="仿宋_GB2312" w:hint="eastAsia"/>
                <w:spacing w:val="-6"/>
                <w:szCs w:val="21"/>
              </w:rPr>
              <w:t>扬尘控制</w:t>
            </w:r>
            <w:r>
              <w:rPr>
                <w:rFonts w:ascii="宋体" w:hAnsi="宋体" w:cs="仿宋_GB2312" w:hint="eastAsia"/>
                <w:szCs w:val="21"/>
              </w:rPr>
              <w:t>（6</w:t>
            </w:r>
            <w:r>
              <w:rPr>
                <w:rFonts w:ascii="宋体" w:hAnsi="宋体" w:cs="仿宋_GB2312" w:hint="eastAsia"/>
                <w:spacing w:val="-40"/>
                <w:szCs w:val="21"/>
              </w:rPr>
              <w:t xml:space="preserve"> </w:t>
            </w:r>
            <w:proofErr w:type="gramStart"/>
            <w:r>
              <w:rPr>
                <w:rFonts w:ascii="宋体" w:hAnsi="宋体" w:cs="仿宋_GB2312" w:hint="eastAsia"/>
                <w:spacing w:val="-40"/>
                <w:szCs w:val="21"/>
              </w:rPr>
              <w:t>个</w:t>
            </w:r>
            <w:proofErr w:type="gramEnd"/>
            <w:r>
              <w:rPr>
                <w:rFonts w:ascii="宋体" w:hAnsi="宋体" w:cs="仿宋_GB2312" w:hint="eastAsia"/>
                <w:spacing w:val="-40"/>
                <w:szCs w:val="21"/>
              </w:rPr>
              <w:t xml:space="preserve"> </w:t>
            </w:r>
            <w:r>
              <w:rPr>
                <w:rFonts w:ascii="宋体" w:hAnsi="宋体" w:cs="仿宋_GB2312" w:hint="eastAsia"/>
                <w:spacing w:val="-6"/>
                <w:szCs w:val="21"/>
              </w:rPr>
              <w:t>100%），b)</w:t>
            </w:r>
            <w:r>
              <w:rPr>
                <w:rFonts w:ascii="宋体" w:hAnsi="宋体" w:cs="仿宋_GB2312" w:hint="eastAsia"/>
                <w:spacing w:val="-3"/>
                <w:szCs w:val="21"/>
              </w:rPr>
              <w:t xml:space="preserve"> 建立管理台账：建....车辆冲洗完后驾驶员和冲洗人要签名，监理单位负责人不定时对车辆清洗情况进行检查。“监理单位负责人”建议调整为“监理</w:t>
            </w:r>
            <w:r>
              <w:rPr>
                <w:rFonts w:ascii="宋体" w:hAnsi="宋体" w:cs="仿宋_GB2312" w:hint="eastAsia"/>
                <w:szCs w:val="21"/>
              </w:rPr>
              <w:t>单位所在项目负责人”。</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仿宋_GB2312" w:hint="eastAsia"/>
                <w:szCs w:val="21"/>
              </w:rPr>
              <w:t>3.3.4</w:t>
            </w:r>
          </w:p>
        </w:tc>
        <w:tc>
          <w:tcPr>
            <w:tcW w:w="2050" w:type="pct"/>
            <w:vAlign w:val="center"/>
          </w:tcPr>
          <w:p w:rsidR="00A71602" w:rsidRDefault="00A71602" w:rsidP="00A71602">
            <w:pPr>
              <w:rPr>
                <w:rFonts w:ascii="宋体" w:hAnsi="宋体" w:cs="仿宋_GB2312"/>
                <w:szCs w:val="21"/>
              </w:rPr>
            </w:pPr>
            <w:r>
              <w:rPr>
                <w:rFonts w:ascii="宋体" w:hAnsi="宋体" w:cs="仿宋_GB2312" w:hint="eastAsia"/>
                <w:spacing w:val="-7"/>
                <w:szCs w:val="21"/>
              </w:rPr>
              <w:t>③ 总配电箱应设置总隔离开关、分路隔离开关和分路漏电保</w:t>
            </w:r>
            <w:r>
              <w:rPr>
                <w:rFonts w:ascii="宋体" w:hAnsi="宋体" w:cs="仿宋_GB2312" w:hint="eastAsia"/>
                <w:spacing w:val="-11"/>
                <w:szCs w:val="21"/>
              </w:rPr>
              <w:t>护器。总配电箱还应装设电压表、总电流表、电度表等仪表。</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仿宋_GB2312" w:hint="eastAsia"/>
                <w:szCs w:val="21"/>
              </w:rPr>
              <w:t>3.5.2</w:t>
            </w:r>
          </w:p>
        </w:tc>
        <w:tc>
          <w:tcPr>
            <w:tcW w:w="2050" w:type="pct"/>
            <w:vAlign w:val="center"/>
          </w:tcPr>
          <w:p w:rsidR="00A71602" w:rsidRDefault="00A71602" w:rsidP="00A71602">
            <w:pPr>
              <w:rPr>
                <w:rFonts w:ascii="宋体" w:hAnsi="宋体" w:cs="仿宋_GB2312"/>
                <w:spacing w:val="-7"/>
                <w:szCs w:val="21"/>
              </w:rPr>
            </w:pPr>
            <w:r>
              <w:rPr>
                <w:rFonts w:ascii="宋体" w:hAnsi="宋体" w:cs="仿宋_GB2312" w:hint="eastAsia"/>
                <w:szCs w:val="21"/>
              </w:rPr>
              <w:t>悬挑式脚手架，增加每个型钢悬挑梁外端</w:t>
            </w:r>
            <w:proofErr w:type="gramStart"/>
            <w:r>
              <w:rPr>
                <w:rFonts w:ascii="宋体" w:hAnsi="宋体" w:cs="仿宋_GB2312" w:hint="eastAsia"/>
                <w:szCs w:val="21"/>
              </w:rPr>
              <w:t>宜设置</w:t>
            </w:r>
            <w:proofErr w:type="gramEnd"/>
            <w:r>
              <w:rPr>
                <w:rFonts w:ascii="宋体" w:hAnsi="宋体" w:cs="仿宋_GB2312" w:hint="eastAsia"/>
                <w:szCs w:val="21"/>
              </w:rPr>
              <w:t>钢丝绳或钢拉杆与上一层建筑结构斜拉结措施。</w:t>
            </w:r>
          </w:p>
        </w:tc>
        <w:tc>
          <w:tcPr>
            <w:tcW w:w="572" w:type="pct"/>
            <w:vAlign w:val="center"/>
          </w:tcPr>
          <w:p w:rsidR="00A71602" w:rsidRDefault="00A71602" w:rsidP="00A71602">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A71602" w:rsidRDefault="00A71602" w:rsidP="00A71602">
            <w:pPr>
              <w:jc w:val="center"/>
              <w:rPr>
                <w:rFonts w:ascii="宋体" w:hAnsi="宋体" w:cs="宋体"/>
                <w:szCs w:val="21"/>
              </w:rPr>
            </w:pPr>
            <w:r>
              <w:rPr>
                <w:rFonts w:ascii="宋体" w:hAnsi="宋体" w:hint="eastAsia"/>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仿宋_GB2312" w:hint="eastAsia"/>
                <w:szCs w:val="21"/>
              </w:rPr>
              <w:t>-</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修改意见：建议本规程的规范性引用文件采用不注日期。</w:t>
            </w:r>
          </w:p>
          <w:p w:rsidR="00A71602" w:rsidRDefault="00A71602" w:rsidP="00A71602">
            <w:pPr>
              <w:rPr>
                <w:rFonts w:ascii="宋体" w:hAnsi="宋体" w:cs="仿宋_GB2312"/>
                <w:szCs w:val="21"/>
              </w:rPr>
            </w:pPr>
            <w:r>
              <w:rPr>
                <w:rFonts w:ascii="宋体" w:hAnsi="宋体" w:cs="宋体" w:hint="eastAsia"/>
                <w:szCs w:val="21"/>
              </w:rPr>
              <w:t>依据：《标准编写规则</w:t>
            </w:r>
            <w:r>
              <w:rPr>
                <w:rFonts w:ascii="宋体" w:hAnsi="宋体" w:cs="宋体" w:hint="eastAsia"/>
                <w:i/>
                <w:iCs/>
                <w:szCs w:val="21"/>
              </w:rPr>
              <w:t xml:space="preserve"> </w:t>
            </w:r>
            <w:r>
              <w:rPr>
                <w:rFonts w:ascii="宋体" w:hAnsi="宋体" w:cs="宋体" w:hint="eastAsia"/>
                <w:szCs w:val="21"/>
              </w:rPr>
              <w:t>第6部分：规程标准》GB/T</w:t>
            </w:r>
            <w:r>
              <w:rPr>
                <w:rFonts w:ascii="宋体" w:hAnsi="宋体" w:cs="宋体" w:hint="eastAsia"/>
                <w:i/>
                <w:iCs/>
                <w:szCs w:val="21"/>
              </w:rPr>
              <w:t xml:space="preserve"> </w:t>
            </w:r>
            <w:r>
              <w:rPr>
                <w:rFonts w:ascii="宋体" w:hAnsi="宋体" w:cs="宋体" w:hint="eastAsia"/>
                <w:szCs w:val="21"/>
              </w:rPr>
              <w:t>20001．6-2017第2条：“规范性引用文件 下列文件对于本文件的应用是必不可少的。凡是注日期的引用文件，仅注日期的版本适用于本文件。凡是不注日期的引用文件，其最新版本（包括所有的修改单）适用于本文件。”</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宋体" w:hint="eastAsia"/>
                <w:szCs w:val="21"/>
              </w:rPr>
              <w:t>1.4各方主体责任（2）</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原文：监理单位对建设工程的安全文明施工标准化管理负监理责任，应将安全施工专项方案及文明施工专项方案是否符合本规程要求纳入开工条件审查内容，督促施工单位落实安全文明施工标准化的相关措施并对存在的问题严格整改闭环，据实审查和签</w:t>
            </w:r>
            <w:proofErr w:type="gramStart"/>
            <w:r>
              <w:rPr>
                <w:rFonts w:ascii="宋体" w:hAnsi="宋体" w:cs="宋体" w:hint="eastAsia"/>
                <w:szCs w:val="21"/>
              </w:rPr>
              <w:t>认安全</w:t>
            </w:r>
            <w:proofErr w:type="gramEnd"/>
            <w:r>
              <w:rPr>
                <w:rFonts w:ascii="宋体" w:hAnsi="宋体" w:cs="宋体" w:hint="eastAsia"/>
                <w:szCs w:val="21"/>
              </w:rPr>
              <w:t>文明施工措施费用。</w:t>
            </w:r>
          </w:p>
          <w:p w:rsidR="00A71602" w:rsidRDefault="00A71602" w:rsidP="00A71602">
            <w:pPr>
              <w:rPr>
                <w:rFonts w:ascii="宋体" w:hAnsi="宋体" w:cs="宋体"/>
                <w:szCs w:val="21"/>
              </w:rPr>
            </w:pPr>
            <w:r>
              <w:rPr>
                <w:rFonts w:ascii="宋体" w:hAnsi="宋体" w:cs="宋体" w:hint="eastAsia"/>
                <w:szCs w:val="21"/>
              </w:rPr>
              <w:t>修改意见：建议修改为“监理单位对建设工程的安全文明施工标准化管理负监理责任，</w:t>
            </w:r>
            <w:r>
              <w:rPr>
                <w:rFonts w:ascii="宋体" w:hAnsi="宋体" w:cs="宋体" w:hint="eastAsia"/>
                <w:b/>
                <w:bCs/>
                <w:szCs w:val="21"/>
                <w:u w:val="single"/>
              </w:rPr>
              <w:t>应根据本规程审查安全施工专项方案及</w:t>
            </w:r>
            <w:r>
              <w:rPr>
                <w:rFonts w:ascii="宋体" w:hAnsi="宋体" w:cs="宋体" w:hint="eastAsia"/>
                <w:b/>
                <w:bCs/>
                <w:szCs w:val="21"/>
                <w:u w:val="single"/>
              </w:rPr>
              <w:lastRenderedPageBreak/>
              <w:t>文明施工专项方案是否符合开工条件，</w:t>
            </w:r>
            <w:r>
              <w:rPr>
                <w:rFonts w:ascii="宋体" w:hAnsi="宋体" w:cs="宋体" w:hint="eastAsia"/>
                <w:szCs w:val="21"/>
              </w:rPr>
              <w:t>督促施工单位落实安全文明施工标准化的相关措施并对存在的问题严格整改闭环，据实审查和签认安全文明施工措施费用。”</w:t>
            </w:r>
          </w:p>
          <w:p w:rsidR="00A71602" w:rsidRDefault="00A71602" w:rsidP="00A71602">
            <w:pPr>
              <w:rPr>
                <w:rFonts w:ascii="宋体" w:hAnsi="宋体" w:cs="仿宋_GB2312"/>
                <w:szCs w:val="21"/>
              </w:rPr>
            </w:pPr>
            <w:r>
              <w:rPr>
                <w:rFonts w:ascii="宋体" w:hAnsi="宋体" w:cs="宋体" w:hint="eastAsia"/>
                <w:szCs w:val="21"/>
              </w:rPr>
              <w:t>理由：监理单位应根据行政主管部门要求审查安全施工专项方案及文明施工专项方案是否符合开工条件，但无权对行政主管部门要求的开工条件内容进行调整。</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lastRenderedPageBreak/>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宋体" w:hint="eastAsia"/>
                <w:szCs w:val="21"/>
              </w:rPr>
              <w:t>2.1.1 场地布置基本要求（1）</w:t>
            </w:r>
          </w:p>
        </w:tc>
        <w:tc>
          <w:tcPr>
            <w:tcW w:w="2050" w:type="pct"/>
            <w:vAlign w:val="center"/>
          </w:tcPr>
          <w:p w:rsidR="00A71602" w:rsidRDefault="00A71602" w:rsidP="00A71602">
            <w:pPr>
              <w:widowControl/>
              <w:rPr>
                <w:rFonts w:ascii="宋体" w:hAnsi="宋体" w:cs="宋体"/>
                <w:szCs w:val="21"/>
              </w:rPr>
            </w:pPr>
            <w:r>
              <w:rPr>
                <w:rFonts w:ascii="宋体" w:hAnsi="宋体" w:cs="宋体" w:hint="eastAsia"/>
                <w:szCs w:val="21"/>
              </w:rPr>
              <w:t>原文：施工区临时设施及平面布置方案应进行专项设计，并报监理审批。施工区临时设施应包含大门及附属设施、围挡、临时休息区、材料加工厂、材料堆放场等，其总体布局应充分考虑各分项工程施工的需要，符合区域管理协调原则。在满足施工生产需要和广州市有关规定的前提下，施工区应做到“五化”：硬化、绿化、净化、亮化、美化。</w:t>
            </w:r>
          </w:p>
          <w:p w:rsidR="00A71602" w:rsidRDefault="00A71602" w:rsidP="00A71602">
            <w:pPr>
              <w:rPr>
                <w:rFonts w:ascii="宋体" w:hAnsi="宋体" w:cs="宋体"/>
                <w:szCs w:val="21"/>
              </w:rPr>
            </w:pPr>
            <w:r>
              <w:rPr>
                <w:rFonts w:ascii="宋体" w:hAnsi="宋体" w:cs="宋体" w:hint="eastAsia"/>
                <w:szCs w:val="21"/>
              </w:rPr>
              <w:t>修改意见：建议修改为</w:t>
            </w:r>
            <w:proofErr w:type="gramStart"/>
            <w:r>
              <w:rPr>
                <w:rFonts w:ascii="宋体" w:hAnsi="宋体" w:cs="宋体" w:hint="eastAsia"/>
                <w:szCs w:val="21"/>
              </w:rPr>
              <w:t>“</w:t>
            </w:r>
            <w:proofErr w:type="gramEnd"/>
            <w:r>
              <w:rPr>
                <w:rFonts w:ascii="宋体" w:hAnsi="宋体" w:cs="宋体" w:hint="eastAsia"/>
                <w:szCs w:val="21"/>
              </w:rPr>
              <w:t>施工区临时设施及平面布置方案应进行专项设计，并报监理审批。施工区临时设施</w:t>
            </w:r>
            <w:r>
              <w:rPr>
                <w:rFonts w:ascii="宋体" w:hAnsi="宋体" w:cs="宋体" w:hint="eastAsia"/>
                <w:b/>
                <w:bCs/>
                <w:szCs w:val="21"/>
                <w:u w:val="single"/>
              </w:rPr>
              <w:t>宜</w:t>
            </w:r>
            <w:r>
              <w:rPr>
                <w:rFonts w:ascii="宋体" w:hAnsi="宋体" w:cs="宋体" w:hint="eastAsia"/>
                <w:szCs w:val="21"/>
              </w:rPr>
              <w:t>包含大门及附属设施、围挡、临时休息区、材料加工厂、材料堆放场等，其总体布局应充分考虑各分项工程施工的需要，符合区域管理协调原则。在满足施工生产需要和广州市有关规定的前提下，施工区应做到“五化”：硬化、绿化、净化、亮化、美化。”</w:t>
            </w:r>
          </w:p>
          <w:p w:rsidR="00A71602" w:rsidRDefault="00A71602" w:rsidP="00A71602">
            <w:pPr>
              <w:rPr>
                <w:rFonts w:ascii="宋体" w:hAnsi="宋体" w:cs="仿宋_GB2312"/>
                <w:szCs w:val="21"/>
              </w:rPr>
            </w:pPr>
            <w:r>
              <w:rPr>
                <w:rFonts w:ascii="宋体" w:hAnsi="宋体" w:cs="宋体" w:hint="eastAsia"/>
                <w:szCs w:val="21"/>
              </w:rPr>
              <w:t>理由：部分项目受场地限制无法设置上述所需设施。</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宋体" w:hint="eastAsia"/>
                <w:szCs w:val="21"/>
              </w:rPr>
              <w:t>2.1.1 场地布置基本要求（4）</w:t>
            </w:r>
          </w:p>
        </w:tc>
        <w:tc>
          <w:tcPr>
            <w:tcW w:w="2050" w:type="pct"/>
            <w:vAlign w:val="center"/>
          </w:tcPr>
          <w:p w:rsidR="00A71602" w:rsidRDefault="00A71602" w:rsidP="00A71602">
            <w:pPr>
              <w:widowControl/>
              <w:rPr>
                <w:rFonts w:ascii="宋体" w:hAnsi="宋体" w:cs="宋体"/>
                <w:szCs w:val="21"/>
              </w:rPr>
            </w:pPr>
            <w:r>
              <w:rPr>
                <w:rFonts w:ascii="宋体" w:hAnsi="宋体" w:cs="宋体" w:hint="eastAsia"/>
                <w:szCs w:val="21"/>
              </w:rPr>
              <w:t>原文：施工区内除基坑开挖及围护结构施工区域外所有区域应进行场地硬化或绿化处理。</w:t>
            </w:r>
          </w:p>
          <w:p w:rsidR="00A71602" w:rsidRDefault="00A71602" w:rsidP="00A71602">
            <w:pPr>
              <w:rPr>
                <w:rFonts w:ascii="宋体" w:hAnsi="宋体" w:cs="宋体"/>
                <w:szCs w:val="21"/>
              </w:rPr>
            </w:pPr>
            <w:r>
              <w:rPr>
                <w:rFonts w:ascii="宋体" w:hAnsi="宋体" w:cs="宋体" w:hint="eastAsia"/>
                <w:szCs w:val="21"/>
              </w:rPr>
              <w:t>修改意见：建议修改为“施工区内除需进行地基基础施工、土方作业、市政道路施工、拆除作业、爆破作业等施工区域外所有区域应进行场地硬化或绿化处理。”</w:t>
            </w:r>
          </w:p>
          <w:p w:rsidR="00A71602" w:rsidRDefault="00A71602" w:rsidP="00A71602">
            <w:pPr>
              <w:rPr>
                <w:rFonts w:ascii="宋体" w:hAnsi="宋体" w:cs="仿宋_GB2312"/>
                <w:szCs w:val="21"/>
              </w:rPr>
            </w:pPr>
            <w:r>
              <w:rPr>
                <w:rFonts w:ascii="宋体" w:hAnsi="宋体" w:cs="宋体" w:hint="eastAsia"/>
                <w:szCs w:val="21"/>
              </w:rPr>
              <w:t>理由：除基坑开挖及围护结构外，尚有部分施工区域实施期间无</w:t>
            </w:r>
            <w:r>
              <w:rPr>
                <w:rFonts w:ascii="宋体" w:hAnsi="宋体" w:cs="宋体" w:hint="eastAsia"/>
                <w:szCs w:val="21"/>
              </w:rPr>
              <w:lastRenderedPageBreak/>
              <w:t>法场地硬化或绿化处理。</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lastRenderedPageBreak/>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宋体" w:hint="eastAsia"/>
                <w:szCs w:val="21"/>
              </w:rPr>
              <w:t>2.1.3 施工区围挡（1）基本要求</w:t>
            </w:r>
          </w:p>
        </w:tc>
        <w:tc>
          <w:tcPr>
            <w:tcW w:w="2050" w:type="pct"/>
            <w:vAlign w:val="center"/>
          </w:tcPr>
          <w:p w:rsidR="00A71602" w:rsidRDefault="00A71602" w:rsidP="00A71602">
            <w:pPr>
              <w:widowControl/>
              <w:rPr>
                <w:rFonts w:ascii="宋体" w:hAnsi="宋体" w:cs="宋体"/>
                <w:color w:val="000000"/>
                <w:kern w:val="0"/>
                <w:szCs w:val="21"/>
                <w:lang w:bidi="ar"/>
              </w:rPr>
            </w:pPr>
            <w:r>
              <w:rPr>
                <w:rFonts w:ascii="宋体" w:hAnsi="宋体" w:cs="宋体" w:hint="eastAsia"/>
                <w:szCs w:val="21"/>
              </w:rPr>
              <w:t>原文：</w:t>
            </w:r>
            <w:r>
              <w:rPr>
                <w:rFonts w:ascii="宋体" w:hAnsi="宋体" w:cs="宋体" w:hint="eastAsia"/>
                <w:color w:val="000000"/>
                <w:kern w:val="0"/>
                <w:szCs w:val="21"/>
                <w:lang w:bidi="ar"/>
              </w:rPr>
              <w:t>⑥功能集成要求：施工区围挡应设置自动喷淋系统。</w:t>
            </w:r>
          </w:p>
          <w:p w:rsidR="00A71602" w:rsidRDefault="00A71602" w:rsidP="00A71602">
            <w:pPr>
              <w:widowControl/>
              <w:rPr>
                <w:rFonts w:ascii="宋体" w:hAnsi="宋体" w:cs="宋体"/>
                <w:szCs w:val="21"/>
              </w:rPr>
            </w:pPr>
            <w:r>
              <w:rPr>
                <w:rFonts w:ascii="宋体" w:hAnsi="宋体" w:cs="宋体" w:hint="eastAsia"/>
                <w:color w:val="000000"/>
                <w:kern w:val="0"/>
                <w:szCs w:val="21"/>
                <w:lang w:bidi="ar"/>
              </w:rPr>
              <w:t xml:space="preserve">修改意见： </w:t>
            </w:r>
            <w:r>
              <w:rPr>
                <w:rFonts w:ascii="宋体" w:hAnsi="宋体" w:cs="宋体" w:hint="eastAsia"/>
                <w:szCs w:val="21"/>
              </w:rPr>
              <w:t>建议修改为“⑥功能集成要求：</w:t>
            </w:r>
            <w:r>
              <w:rPr>
                <w:rFonts w:ascii="宋体" w:hAnsi="宋体" w:cs="宋体" w:hint="eastAsia"/>
                <w:b/>
                <w:bCs/>
                <w:szCs w:val="21"/>
                <w:u w:val="single"/>
              </w:rPr>
              <w:t>固定式</w:t>
            </w:r>
            <w:r>
              <w:rPr>
                <w:rFonts w:ascii="宋体" w:hAnsi="宋体" w:cs="宋体" w:hint="eastAsia"/>
                <w:szCs w:val="21"/>
              </w:rPr>
              <w:t>施工区围挡应设置自动喷淋系统。”</w:t>
            </w:r>
          </w:p>
          <w:p w:rsidR="00A71602" w:rsidRDefault="00A71602" w:rsidP="00A71602">
            <w:pPr>
              <w:rPr>
                <w:rFonts w:ascii="宋体" w:hAnsi="宋体" w:cs="仿宋_GB2312"/>
                <w:szCs w:val="21"/>
              </w:rPr>
            </w:pPr>
            <w:r>
              <w:rPr>
                <w:rFonts w:ascii="宋体" w:hAnsi="宋体" w:cs="宋体" w:hint="eastAsia"/>
                <w:szCs w:val="21"/>
              </w:rPr>
              <w:t>理由：移动式施工区围挡无法设置自动喷淋系统。</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宋体" w:hint="eastAsia"/>
                <w:szCs w:val="21"/>
              </w:rPr>
              <w:t>2.1.6 材料堆场（5）气瓶存放</w:t>
            </w:r>
          </w:p>
        </w:tc>
        <w:tc>
          <w:tcPr>
            <w:tcW w:w="2050" w:type="pct"/>
            <w:vAlign w:val="center"/>
          </w:tcPr>
          <w:p w:rsidR="00A71602" w:rsidRDefault="00A71602" w:rsidP="00A71602">
            <w:pPr>
              <w:widowControl/>
              <w:rPr>
                <w:rFonts w:ascii="宋体" w:hAnsi="宋体" w:cs="宋体"/>
                <w:szCs w:val="21"/>
              </w:rPr>
            </w:pPr>
            <w:r>
              <w:rPr>
                <w:rFonts w:ascii="宋体" w:hAnsi="宋体" w:cs="宋体" w:hint="eastAsia"/>
                <w:szCs w:val="21"/>
              </w:rPr>
              <w:t>原文：</w:t>
            </w:r>
            <w:r>
              <w:rPr>
                <w:rFonts w:ascii="宋体" w:hAnsi="宋体" w:cs="宋体" w:hint="eastAsia"/>
                <w:color w:val="000000"/>
                <w:kern w:val="0"/>
                <w:szCs w:val="21"/>
                <w:lang w:bidi="ar"/>
              </w:rPr>
              <w:t>气瓶储存处、易燃易爆危险品库房不应设置于在建工程内，氧 气、乙炔气瓶分开存储，空瓶、满瓶分开存放，存放距离不得小于10m。易燃易爆危险品库房应远离明火作业区、人员密集 区和建筑物相对集中区，不得布置在电力线下。</w:t>
            </w:r>
          </w:p>
          <w:p w:rsidR="00A71602" w:rsidRDefault="00A71602" w:rsidP="00A71602">
            <w:pPr>
              <w:rPr>
                <w:rFonts w:ascii="宋体" w:hAnsi="宋体" w:cs="仿宋_GB2312"/>
                <w:szCs w:val="21"/>
              </w:rPr>
            </w:pPr>
            <w:r>
              <w:rPr>
                <w:rFonts w:ascii="宋体" w:hAnsi="宋体" w:cs="宋体" w:hint="eastAsia"/>
                <w:szCs w:val="21"/>
              </w:rPr>
              <w:t>修改意见：建议修改为“④气瓶储存处、易燃易爆危险品库房</w:t>
            </w:r>
            <w:r>
              <w:rPr>
                <w:rFonts w:ascii="宋体" w:hAnsi="宋体" w:cs="宋体" w:hint="eastAsia"/>
                <w:b/>
                <w:bCs/>
                <w:szCs w:val="21"/>
                <w:u w:val="single"/>
              </w:rPr>
              <w:t>安全距离及存储量应符合国家现行相关标准要求</w:t>
            </w:r>
            <w:r>
              <w:rPr>
                <w:rFonts w:ascii="宋体" w:hAnsi="宋体" w:cs="宋体" w:hint="eastAsia"/>
                <w:szCs w:val="21"/>
              </w:rPr>
              <w:t>，氧气、乙炔气瓶分开存储，空瓶、满瓶分开存放，存放距离不得小于10m。易燃易爆危险品库房应远离明火作业区、人员密集区和建筑物相对集中区，不得布置在电力线下。”</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宋体" w:hint="eastAsia"/>
                <w:szCs w:val="21"/>
              </w:rPr>
              <w:t>2.2.1 场地布置基本要求（5）</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原文：办公区应与市政道路合理顺畅连接，与周边交通相协调；场地设计标高不应低于城市的设计防洪、防涝水位标高，宜高于周边城市市政道路的最低路段标高。</w:t>
            </w:r>
          </w:p>
          <w:p w:rsidR="00A71602" w:rsidRDefault="00A71602" w:rsidP="00A71602">
            <w:pPr>
              <w:rPr>
                <w:rFonts w:ascii="宋体" w:hAnsi="宋体" w:cs="宋体"/>
                <w:szCs w:val="21"/>
              </w:rPr>
            </w:pPr>
            <w:r>
              <w:rPr>
                <w:rFonts w:ascii="宋体" w:hAnsi="宋体" w:cs="宋体" w:hint="eastAsia"/>
                <w:szCs w:val="21"/>
              </w:rPr>
              <w:t>修改意见：建议修改为“办公区应与周边道路合理顺畅连接，与周边交通相协调；场地设计标高不应低于城市的设计防洪、防涝水位标高，</w:t>
            </w:r>
            <w:r>
              <w:rPr>
                <w:rFonts w:ascii="宋体" w:hAnsi="宋体" w:cs="宋体" w:hint="eastAsia"/>
                <w:b/>
                <w:bCs/>
                <w:szCs w:val="21"/>
                <w:u w:val="single"/>
              </w:rPr>
              <w:t>宜高于周边道路的最低路段标高</w:t>
            </w:r>
            <w:r>
              <w:rPr>
                <w:rFonts w:ascii="宋体" w:hAnsi="宋体" w:cs="宋体" w:hint="eastAsia"/>
                <w:szCs w:val="21"/>
              </w:rPr>
              <w:t>。”</w:t>
            </w:r>
          </w:p>
          <w:p w:rsidR="00A71602" w:rsidRDefault="00A71602" w:rsidP="00A71602">
            <w:pPr>
              <w:rPr>
                <w:rFonts w:ascii="宋体" w:hAnsi="宋体" w:cs="仿宋_GB2312"/>
                <w:szCs w:val="21"/>
              </w:rPr>
            </w:pPr>
            <w:r>
              <w:rPr>
                <w:rFonts w:ascii="宋体" w:hAnsi="宋体" w:cs="宋体" w:hint="eastAsia"/>
                <w:szCs w:val="21"/>
              </w:rPr>
              <w:t>理由：部分项目距离市政道路较远。</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宋体" w:hint="eastAsia"/>
                <w:szCs w:val="21"/>
              </w:rPr>
              <w:t>2.2.1 场地布置基本要求</w:t>
            </w:r>
            <w:r>
              <w:rPr>
                <w:rFonts w:ascii="宋体" w:hAnsi="宋体" w:cs="宋体"/>
                <w:szCs w:val="21"/>
              </w:rPr>
              <w:t xml:space="preserve"> </w:t>
            </w:r>
            <w:r>
              <w:rPr>
                <w:rFonts w:ascii="宋体" w:hAnsi="宋体" w:cs="宋体"/>
                <w:szCs w:val="21"/>
              </w:rPr>
              <w:lastRenderedPageBreak/>
              <w:t>(10)</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lastRenderedPageBreak/>
              <w:t>原文：办公区设置除应符合本规程的规定外，还应符合《建筑设计防火规范》（GB 50016-2014）、《建设工程施工现场消防安全技术规范》（GB 50720-2014）等现行国家和行业标准要求。</w:t>
            </w:r>
          </w:p>
          <w:p w:rsidR="00A71602" w:rsidRDefault="00A71602" w:rsidP="00A71602">
            <w:pPr>
              <w:rPr>
                <w:rFonts w:ascii="宋体" w:hAnsi="宋体" w:cs="宋体"/>
                <w:szCs w:val="21"/>
              </w:rPr>
            </w:pPr>
            <w:r>
              <w:rPr>
                <w:rFonts w:ascii="宋体" w:hAnsi="宋体" w:cs="宋体" w:hint="eastAsia"/>
                <w:szCs w:val="21"/>
              </w:rPr>
              <w:lastRenderedPageBreak/>
              <w:t>修改意见：办公区设置除应符合本规程的规定外，还应符合《建筑设计防火规范》（GB 50016-2014）、</w:t>
            </w:r>
            <w:r>
              <w:rPr>
                <w:rFonts w:ascii="宋体" w:hAnsi="宋体" w:cs="宋体" w:hint="eastAsia"/>
                <w:b/>
                <w:bCs/>
                <w:szCs w:val="21"/>
                <w:u w:val="single"/>
              </w:rPr>
              <w:t>《建设工程施工现场消防安全技术规范》（GB 50720-201</w:t>
            </w:r>
            <w:r>
              <w:rPr>
                <w:rFonts w:ascii="宋体" w:hAnsi="宋体" w:cs="宋体"/>
                <w:b/>
                <w:bCs/>
                <w:szCs w:val="21"/>
                <w:u w:val="single"/>
              </w:rPr>
              <w:t>1</w:t>
            </w:r>
            <w:r>
              <w:rPr>
                <w:rFonts w:ascii="宋体" w:hAnsi="宋体" w:cs="宋体" w:hint="eastAsia"/>
                <w:b/>
                <w:bCs/>
                <w:szCs w:val="21"/>
                <w:u w:val="single"/>
              </w:rPr>
              <w:t>）</w:t>
            </w:r>
            <w:r>
              <w:rPr>
                <w:rFonts w:ascii="宋体" w:hAnsi="宋体" w:cs="宋体" w:hint="eastAsia"/>
                <w:szCs w:val="21"/>
              </w:rPr>
              <w:t>等现行国家和行业标准要求。</w:t>
            </w:r>
          </w:p>
          <w:p w:rsidR="00A71602" w:rsidRDefault="00A71602" w:rsidP="00A71602">
            <w:pPr>
              <w:rPr>
                <w:rFonts w:ascii="宋体" w:hAnsi="宋体" w:cs="仿宋_GB2312"/>
                <w:szCs w:val="21"/>
              </w:rPr>
            </w:pPr>
            <w:r>
              <w:rPr>
                <w:rFonts w:ascii="宋体" w:hAnsi="宋体" w:cs="宋体" w:hint="eastAsia"/>
                <w:szCs w:val="21"/>
              </w:rPr>
              <w:t>理由：现行为</w:t>
            </w:r>
            <w:r>
              <w:rPr>
                <w:rFonts w:ascii="宋体" w:hAnsi="宋体" w:cs="宋体"/>
                <w:szCs w:val="21"/>
              </w:rPr>
              <w:t>《建设工程施工现场消防安全技术规范》(GB 50720-2011)</w:t>
            </w:r>
            <w:r>
              <w:rPr>
                <w:rFonts w:ascii="宋体" w:hAnsi="宋体" w:cs="宋体" w:hint="eastAsia"/>
                <w:szCs w:val="21"/>
              </w:rPr>
              <w:t>版。</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lastRenderedPageBreak/>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宋体" w:hint="eastAsia"/>
                <w:szCs w:val="21"/>
              </w:rPr>
              <w:t>2.2.4 办公区用房（2）标准箱材质与参考构造</w:t>
            </w:r>
          </w:p>
        </w:tc>
        <w:tc>
          <w:tcPr>
            <w:tcW w:w="2050" w:type="pct"/>
            <w:vAlign w:val="center"/>
          </w:tcPr>
          <w:p w:rsidR="00A71602" w:rsidRDefault="00A71602" w:rsidP="00A71602">
            <w:pPr>
              <w:widowControl/>
              <w:rPr>
                <w:rFonts w:ascii="宋体" w:hAnsi="宋体" w:cs="宋体"/>
                <w:szCs w:val="21"/>
              </w:rPr>
            </w:pPr>
            <w:r>
              <w:rPr>
                <w:rFonts w:ascii="宋体" w:hAnsi="宋体" w:cs="宋体" w:hint="eastAsia"/>
                <w:szCs w:val="21"/>
              </w:rPr>
              <w:t>原文：⑦箱式房所用材料应满足防火要求。</w:t>
            </w:r>
          </w:p>
          <w:p w:rsidR="00A71602" w:rsidRDefault="00A71602" w:rsidP="00A71602">
            <w:pPr>
              <w:rPr>
                <w:rFonts w:ascii="宋体" w:hAnsi="宋体" w:cs="仿宋_GB2312"/>
                <w:szCs w:val="21"/>
              </w:rPr>
            </w:pPr>
            <w:r>
              <w:rPr>
                <w:rFonts w:ascii="宋体" w:hAnsi="宋体" w:cs="宋体" w:hint="eastAsia"/>
                <w:szCs w:val="21"/>
              </w:rPr>
              <w:t>修改意见：建议修改为“⑦箱式房所用材料应满足防火</w:t>
            </w:r>
            <w:r>
              <w:rPr>
                <w:rFonts w:ascii="宋体" w:hAnsi="宋体" w:cs="宋体" w:hint="eastAsia"/>
                <w:b/>
                <w:bCs/>
                <w:szCs w:val="21"/>
                <w:u w:val="single"/>
              </w:rPr>
              <w:t>A级标准</w:t>
            </w:r>
            <w:r>
              <w:rPr>
                <w:rFonts w:ascii="宋体" w:hAnsi="宋体" w:cs="宋体" w:hint="eastAsia"/>
                <w:szCs w:val="21"/>
              </w:rPr>
              <w:t>要求。”</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宋体" w:hint="eastAsia"/>
                <w:szCs w:val="21"/>
              </w:rPr>
              <w:t>2.2.4 办公区用房（</w:t>
            </w:r>
            <w:r>
              <w:rPr>
                <w:rFonts w:ascii="宋体" w:hAnsi="宋体"/>
                <w:szCs w:val="21"/>
              </w:rPr>
              <w:t>6</w:t>
            </w:r>
            <w:r>
              <w:rPr>
                <w:rFonts w:ascii="宋体" w:hAnsi="宋体" w:cs="宋体" w:hint="eastAsia"/>
                <w:szCs w:val="21"/>
              </w:rPr>
              <w:t>）</w:t>
            </w:r>
            <w:r>
              <w:rPr>
                <w:rFonts w:ascii="宋体" w:hAnsi="宋体" w:hint="eastAsia"/>
                <w:szCs w:val="21"/>
              </w:rPr>
              <w:t>食堂</w:t>
            </w:r>
          </w:p>
        </w:tc>
        <w:tc>
          <w:tcPr>
            <w:tcW w:w="2050" w:type="pct"/>
            <w:vAlign w:val="center"/>
          </w:tcPr>
          <w:p w:rsidR="00A71602" w:rsidRDefault="00A71602" w:rsidP="00A71602">
            <w:pPr>
              <w:widowControl/>
              <w:rPr>
                <w:rFonts w:ascii="宋体" w:hAnsi="宋体" w:cs="宋体"/>
                <w:szCs w:val="21"/>
              </w:rPr>
            </w:pPr>
            <w:r>
              <w:rPr>
                <w:rFonts w:ascii="宋体" w:hAnsi="宋体" w:cs="宋体" w:hint="eastAsia"/>
                <w:szCs w:val="21"/>
              </w:rPr>
              <w:t>原文：⑨食堂的含油脂污水应经除油装置</w:t>
            </w:r>
            <w:proofErr w:type="gramStart"/>
            <w:r>
              <w:rPr>
                <w:rFonts w:ascii="宋体" w:hAnsi="宋体" w:cs="宋体" w:hint="eastAsia"/>
                <w:szCs w:val="21"/>
              </w:rPr>
              <w:t>后方许排</w:t>
            </w:r>
            <w:proofErr w:type="gramEnd"/>
            <w:r>
              <w:rPr>
                <w:rFonts w:ascii="宋体" w:hAnsi="宋体" w:cs="宋体" w:hint="eastAsia"/>
                <w:szCs w:val="21"/>
              </w:rPr>
              <w:t>入室外污水管道；除油装置选型参照中华人民共和国国家标准GB50015-019《建筑给水排水设计标准》。</w:t>
            </w:r>
          </w:p>
          <w:p w:rsidR="00A71602" w:rsidRDefault="00A71602" w:rsidP="00A71602">
            <w:pPr>
              <w:rPr>
                <w:rFonts w:ascii="宋体" w:hAnsi="宋体" w:cs="仿宋_GB2312"/>
                <w:szCs w:val="21"/>
              </w:rPr>
            </w:pPr>
            <w:r>
              <w:rPr>
                <w:rFonts w:ascii="宋体" w:hAnsi="宋体" w:cs="宋体" w:hint="eastAsia"/>
                <w:szCs w:val="21"/>
              </w:rPr>
              <w:t>修改意见：</w:t>
            </w:r>
            <w:r>
              <w:rPr>
                <w:rFonts w:ascii="宋体" w:hAnsi="宋体" w:cs="宋体"/>
                <w:szCs w:val="21"/>
              </w:rPr>
              <w:t>笔误，</w:t>
            </w:r>
            <w:r>
              <w:rPr>
                <w:rFonts w:ascii="宋体" w:hAnsi="宋体" w:cs="宋体" w:hint="eastAsia"/>
                <w:szCs w:val="21"/>
              </w:rPr>
              <w:t>应修改为⑨食堂的含油脂污水应经除油装置</w:t>
            </w:r>
            <w:proofErr w:type="gramStart"/>
            <w:r>
              <w:rPr>
                <w:rFonts w:ascii="宋体" w:hAnsi="宋体" w:cs="宋体" w:hint="eastAsia"/>
                <w:szCs w:val="21"/>
              </w:rPr>
              <w:t>后方许排</w:t>
            </w:r>
            <w:proofErr w:type="gramEnd"/>
            <w:r>
              <w:rPr>
                <w:rFonts w:ascii="宋体" w:hAnsi="宋体" w:cs="宋体" w:hint="eastAsia"/>
                <w:szCs w:val="21"/>
              </w:rPr>
              <w:t>入室外污水管道；除油装置选型参照中华人民</w:t>
            </w:r>
            <w:r>
              <w:rPr>
                <w:rFonts w:ascii="宋体" w:hAnsi="宋体" w:cs="宋体" w:hint="eastAsia"/>
                <w:kern w:val="0"/>
                <w:szCs w:val="21"/>
                <w:lang w:val="zh-TW" w:eastAsia="zh-TW" w:bidi="zh-TW"/>
              </w:rPr>
              <w:t>共和国国家标准</w:t>
            </w:r>
            <w:r>
              <w:rPr>
                <w:rFonts w:ascii="宋体" w:hAnsi="宋体" w:cs="宋体" w:hint="eastAsia"/>
                <w:b/>
                <w:bCs/>
                <w:kern w:val="0"/>
                <w:szCs w:val="21"/>
                <w:u w:val="single"/>
                <w:lang w:val="zh-TW" w:eastAsia="zh-TW" w:bidi="zh-TW"/>
              </w:rPr>
              <w:t>《建筑给水排水设计标准》（GB50015-</w:t>
            </w:r>
            <w:r>
              <w:rPr>
                <w:rFonts w:ascii="宋体" w:hAnsi="宋体" w:cs="宋体"/>
                <w:b/>
                <w:bCs/>
                <w:kern w:val="0"/>
                <w:szCs w:val="21"/>
                <w:u w:val="single"/>
                <w:lang w:val="zh-TW" w:eastAsia="zh-TW" w:bidi="zh-TW"/>
              </w:rPr>
              <w:t>2</w:t>
            </w:r>
            <w:r>
              <w:rPr>
                <w:rFonts w:ascii="宋体" w:hAnsi="宋体" w:cs="宋体" w:hint="eastAsia"/>
                <w:b/>
                <w:bCs/>
                <w:kern w:val="0"/>
                <w:szCs w:val="21"/>
                <w:u w:val="single"/>
                <w:lang w:val="zh-TW" w:eastAsia="zh-TW" w:bidi="zh-TW"/>
              </w:rPr>
              <w:t>019）</w:t>
            </w:r>
            <w:r>
              <w:rPr>
                <w:rFonts w:ascii="宋体" w:hAnsi="宋体" w:cs="宋体" w:hint="eastAsia"/>
                <w:kern w:val="0"/>
                <w:szCs w:val="21"/>
                <w:lang w:val="zh-TW" w:eastAsia="zh-TW" w:bidi="zh-TW"/>
              </w:rPr>
              <w:t>。</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仿宋_GB2312"/>
                <w:szCs w:val="21"/>
              </w:rPr>
            </w:pPr>
            <w:r>
              <w:rPr>
                <w:rFonts w:ascii="宋体" w:hAnsi="宋体" w:cs="宋体" w:hint="eastAsia"/>
                <w:szCs w:val="21"/>
              </w:rPr>
              <w:t>2.3.1场地规划与建设管理基本要求</w:t>
            </w:r>
          </w:p>
        </w:tc>
        <w:tc>
          <w:tcPr>
            <w:tcW w:w="2050" w:type="pct"/>
            <w:vAlign w:val="center"/>
          </w:tcPr>
          <w:p w:rsidR="00A71602" w:rsidRDefault="00A71602" w:rsidP="00A71602">
            <w:pPr>
              <w:rPr>
                <w:rFonts w:ascii="宋体" w:hAnsi="宋体" w:cs="仿宋_GB2312"/>
                <w:szCs w:val="21"/>
              </w:rPr>
            </w:pPr>
            <w:r>
              <w:rPr>
                <w:rFonts w:ascii="宋体" w:hAnsi="宋体" w:cs="宋体" w:hint="eastAsia"/>
                <w:szCs w:val="21"/>
              </w:rPr>
              <w:t>修改意见：</w:t>
            </w:r>
            <w:r>
              <w:rPr>
                <w:rFonts w:ascii="宋体" w:hAnsi="宋体" w:cs="宋体"/>
                <w:szCs w:val="21"/>
              </w:rPr>
              <w:t>建议</w:t>
            </w:r>
            <w:r>
              <w:rPr>
                <w:rFonts w:ascii="宋体" w:hAnsi="宋体" w:cs="宋体" w:hint="eastAsia"/>
                <w:szCs w:val="21"/>
              </w:rPr>
              <w:t>增加独立设置充电场所以满足日常需求。</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F5157C" w:rsidP="00A71602">
            <w:pPr>
              <w:jc w:val="center"/>
              <w:rPr>
                <w:rFonts w:ascii="宋体" w:hAnsi="宋体" w:cs="仿宋_GB2312"/>
                <w:szCs w:val="21"/>
              </w:rPr>
            </w:pPr>
            <w:r>
              <w:rPr>
                <w:rFonts w:ascii="宋体" w:hAnsi="宋体" w:cs="宋体"/>
                <w:szCs w:val="21"/>
              </w:rPr>
              <w:t>`</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修改意见：建议增加</w:t>
            </w:r>
            <w:r>
              <w:rPr>
                <w:rFonts w:ascii="宋体" w:hAnsi="宋体" w:cs="宋体"/>
                <w:szCs w:val="21"/>
              </w:rPr>
              <w:t>土</w:t>
            </w:r>
            <w:proofErr w:type="gramStart"/>
            <w:r>
              <w:rPr>
                <w:rFonts w:ascii="宋体" w:hAnsi="宋体" w:cs="宋体"/>
                <w:szCs w:val="21"/>
              </w:rPr>
              <w:t>压平衡</w:t>
            </w:r>
            <w:proofErr w:type="gramEnd"/>
            <w:r>
              <w:rPr>
                <w:rFonts w:ascii="宋体" w:hAnsi="宋体" w:cs="宋体"/>
                <w:szCs w:val="21"/>
              </w:rPr>
              <w:t>盾构机气压辅助模式掘进控制要点，重点关注土仓内土压力变化，盾构掘进过程中建立信息联动，地面巡视制度</w:t>
            </w:r>
            <w:r>
              <w:rPr>
                <w:rFonts w:ascii="宋体" w:hAnsi="宋体" w:cs="宋体" w:hint="eastAsia"/>
                <w:szCs w:val="21"/>
              </w:rPr>
              <w:t>。</w:t>
            </w:r>
          </w:p>
          <w:p w:rsidR="00A71602" w:rsidRDefault="00A71602" w:rsidP="00A71602">
            <w:pPr>
              <w:rPr>
                <w:rFonts w:ascii="宋体" w:hAnsi="宋体" w:cs="仿宋_GB2312"/>
                <w:szCs w:val="21"/>
              </w:rPr>
            </w:pPr>
            <w:r>
              <w:rPr>
                <w:rFonts w:ascii="宋体" w:hAnsi="宋体" w:cs="宋体"/>
                <w:szCs w:val="21"/>
              </w:rPr>
              <w:t>理由：</w:t>
            </w:r>
            <w:r>
              <w:rPr>
                <w:rFonts w:ascii="宋体" w:hAnsi="宋体" w:cs="宋体" w:hint="eastAsia"/>
                <w:szCs w:val="21"/>
              </w:rPr>
              <w:t>通过</w:t>
            </w:r>
            <w:r>
              <w:rPr>
                <w:rFonts w:ascii="宋体" w:hAnsi="宋体" w:cs="宋体"/>
                <w:szCs w:val="21"/>
              </w:rPr>
              <w:t>气压辅助模式掘进过程中发现土压力瞬间上涨，出土异常后，判断存在洞内出现塌腔的大小，</w:t>
            </w:r>
            <w:r>
              <w:rPr>
                <w:rFonts w:ascii="宋体" w:hAnsi="宋体" w:cs="宋体" w:hint="eastAsia"/>
                <w:szCs w:val="21"/>
              </w:rPr>
              <w:t>同时需</w:t>
            </w:r>
            <w:r>
              <w:rPr>
                <w:rFonts w:ascii="宋体" w:hAnsi="宋体" w:cs="宋体"/>
                <w:szCs w:val="21"/>
              </w:rPr>
              <w:t>对该位置进行巡</w:t>
            </w:r>
            <w:r>
              <w:rPr>
                <w:rFonts w:ascii="宋体" w:hAnsi="宋体" w:cs="宋体"/>
                <w:szCs w:val="21"/>
              </w:rPr>
              <w:lastRenderedPageBreak/>
              <w:t>视、探孔注浆回填等处理</w:t>
            </w:r>
            <w:r>
              <w:rPr>
                <w:rFonts w:ascii="宋体" w:hAnsi="宋体" w:cs="宋体" w:hint="eastAsia"/>
                <w:szCs w:val="21"/>
              </w:rPr>
              <w:t>，确保安全</w:t>
            </w:r>
            <w:r>
              <w:rPr>
                <w:rFonts w:ascii="宋体" w:hAnsi="宋体" w:cs="宋体"/>
                <w:szCs w:val="21"/>
              </w:rPr>
              <w:t>。</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lastRenderedPageBreak/>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Pr="0071608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hint="eastAsia"/>
                <w:szCs w:val="21"/>
                <w:lang w:bidi="en-US"/>
              </w:rPr>
              <w:t xml:space="preserve">3.13.1 </w:t>
            </w:r>
            <w:r>
              <w:rPr>
                <w:rFonts w:ascii="宋体" w:hAnsi="宋体" w:cs="宋体" w:hint="eastAsia"/>
                <w:szCs w:val="21"/>
                <w:lang w:bidi="en-US"/>
              </w:rPr>
              <w:t>盾构施工</w:t>
            </w:r>
            <w:r>
              <w:rPr>
                <w:rFonts w:ascii="宋体" w:hAnsi="宋体" w:cs="宋体" w:hint="eastAsia"/>
                <w:szCs w:val="21"/>
              </w:rPr>
              <w:t>（</w:t>
            </w:r>
            <w:r>
              <w:rPr>
                <w:rFonts w:ascii="宋体" w:hAnsi="宋体" w:hint="eastAsia"/>
                <w:szCs w:val="21"/>
              </w:rPr>
              <w:t>7</w:t>
            </w:r>
            <w:r>
              <w:rPr>
                <w:rFonts w:ascii="宋体" w:hAnsi="宋体" w:cs="宋体" w:hint="eastAsia"/>
                <w:szCs w:val="21"/>
              </w:rPr>
              <w:t>）水平运输</w:t>
            </w:r>
            <w:r>
              <w:rPr>
                <w:rFonts w:ascii="宋体" w:hAnsi="宋体"/>
                <w:szCs w:val="21"/>
              </w:rPr>
              <w:t>-</w:t>
            </w:r>
            <w:r>
              <w:rPr>
                <w:rFonts w:ascii="宋体" w:hAnsi="宋体" w:cs="宋体" w:hint="eastAsia"/>
                <w:szCs w:val="21"/>
              </w:rPr>
              <w:t>电瓶车</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修改意见：建议增加</w:t>
            </w:r>
            <w:r>
              <w:rPr>
                <w:rFonts w:ascii="宋体" w:hAnsi="宋体" w:cs="宋体"/>
                <w:szCs w:val="21"/>
              </w:rPr>
              <w:t>水平运输控制要点，电瓶车各部件之间设置软连</w:t>
            </w:r>
            <w:r>
              <w:rPr>
                <w:rFonts w:ascii="宋体" w:hAnsi="宋体" w:cs="宋体" w:hint="eastAsia"/>
                <w:szCs w:val="21"/>
              </w:rPr>
              <w:t>。</w:t>
            </w:r>
            <w:r>
              <w:rPr>
                <w:rFonts w:ascii="宋体" w:hAnsi="宋体" w:cs="宋体"/>
                <w:szCs w:val="21"/>
              </w:rPr>
              <w:t>理由：电瓶车各部件之间连接</w:t>
            </w:r>
            <w:r>
              <w:rPr>
                <w:rFonts w:ascii="宋体" w:hAnsi="宋体" w:cs="宋体" w:hint="eastAsia"/>
                <w:szCs w:val="21"/>
              </w:rPr>
              <w:t>应</w:t>
            </w:r>
            <w:r>
              <w:rPr>
                <w:rFonts w:ascii="宋体" w:hAnsi="宋体" w:cs="宋体"/>
                <w:szCs w:val="21"/>
              </w:rPr>
              <w:t>进行双层保护，防止溜车。</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szCs w:val="21"/>
                <w:lang w:bidi="en-US"/>
              </w:rPr>
            </w:pPr>
            <w:r>
              <w:rPr>
                <w:rFonts w:ascii="宋体" w:hAnsi="宋体" w:cs="宋体" w:hint="eastAsia"/>
                <w:szCs w:val="21"/>
              </w:rPr>
              <w:t>3.13.2暗挖施工（7）隧道内供风、供电、给排水</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修改意见：附图说明“隧道内供风、供供电、供水布置”应修改为“隧道内供风、</w:t>
            </w:r>
            <w:r>
              <w:rPr>
                <w:rFonts w:ascii="宋体" w:hAnsi="宋体" w:cs="宋体" w:hint="eastAsia"/>
                <w:b/>
                <w:bCs/>
                <w:szCs w:val="21"/>
                <w:u w:val="single"/>
              </w:rPr>
              <w:t>供电</w:t>
            </w:r>
            <w:r>
              <w:rPr>
                <w:rFonts w:ascii="宋体" w:hAnsi="宋体" w:cs="宋体" w:hint="eastAsia"/>
                <w:szCs w:val="21"/>
              </w:rPr>
              <w:t>、供水布置”。</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A71602" w:rsidTr="005F1C47">
        <w:trPr>
          <w:trHeight w:val="825"/>
        </w:trPr>
        <w:tc>
          <w:tcPr>
            <w:tcW w:w="180" w:type="pct"/>
            <w:vAlign w:val="center"/>
          </w:tcPr>
          <w:p w:rsidR="00A71602" w:rsidRDefault="00A71602" w:rsidP="00A71602">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A71602" w:rsidRDefault="00A71602" w:rsidP="00A71602">
            <w:pPr>
              <w:jc w:val="center"/>
              <w:rPr>
                <w:rFonts w:ascii="宋体" w:hAnsi="宋体" w:cs="宋体"/>
                <w:szCs w:val="21"/>
              </w:rPr>
            </w:pPr>
            <w:r>
              <w:rPr>
                <w:rFonts w:ascii="宋体" w:hAnsi="宋体" w:cs="宋体" w:hint="eastAsia"/>
                <w:szCs w:val="21"/>
              </w:rPr>
              <w:t>3.15.4 主要安全体验设施简介</w:t>
            </w:r>
          </w:p>
        </w:tc>
        <w:tc>
          <w:tcPr>
            <w:tcW w:w="2050" w:type="pct"/>
            <w:vAlign w:val="center"/>
          </w:tcPr>
          <w:p w:rsidR="00A71602" w:rsidRDefault="00A71602" w:rsidP="00A71602">
            <w:pPr>
              <w:rPr>
                <w:rFonts w:ascii="宋体" w:hAnsi="宋体" w:cs="宋体"/>
                <w:szCs w:val="21"/>
              </w:rPr>
            </w:pPr>
            <w:r>
              <w:rPr>
                <w:rFonts w:ascii="宋体" w:hAnsi="宋体" w:cs="宋体" w:hint="eastAsia"/>
                <w:szCs w:val="21"/>
              </w:rPr>
              <w:t>修改意见：右侧附图与左侧文字内容不匹配，上下附图位置应互换。</w:t>
            </w:r>
          </w:p>
        </w:tc>
        <w:tc>
          <w:tcPr>
            <w:tcW w:w="572" w:type="pct"/>
            <w:vAlign w:val="center"/>
          </w:tcPr>
          <w:p w:rsidR="00A71602" w:rsidRDefault="00A71602" w:rsidP="00A71602">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A71602" w:rsidRDefault="00A71602" w:rsidP="00A71602">
            <w:pPr>
              <w:jc w:val="center"/>
              <w:rPr>
                <w:rFonts w:ascii="宋体" w:hAnsi="宋体" w:cs="宋体"/>
                <w:szCs w:val="21"/>
              </w:rPr>
            </w:pPr>
            <w:r>
              <w:rPr>
                <w:rFonts w:ascii="宋体" w:hAnsi="宋体" w:hint="eastAsia"/>
                <w:szCs w:val="21"/>
              </w:rPr>
              <w:t>采纳</w:t>
            </w:r>
          </w:p>
        </w:tc>
        <w:tc>
          <w:tcPr>
            <w:tcW w:w="1198" w:type="pct"/>
            <w:vAlign w:val="center"/>
          </w:tcPr>
          <w:p w:rsidR="00A71602" w:rsidRDefault="00A71602" w:rsidP="00A71602">
            <w:pPr>
              <w:rPr>
                <w:rFonts w:ascii="宋体" w:hAnsi="宋体" w:cs="宋体"/>
                <w:szCs w:val="21"/>
              </w:rPr>
            </w:pPr>
            <w:r w:rsidRPr="003202D6">
              <w:rPr>
                <w:rFonts w:ascii="宋体" w:hAnsi="宋体" w:cs="宋体" w:hint="eastAsia"/>
                <w:szCs w:val="21"/>
              </w:rPr>
              <w:t>已对照修改</w:t>
            </w:r>
          </w:p>
        </w:tc>
      </w:tr>
      <w:tr w:rsidR="00F5157C" w:rsidTr="005F1C47">
        <w:trPr>
          <w:trHeight w:val="825"/>
        </w:trPr>
        <w:tc>
          <w:tcPr>
            <w:tcW w:w="180" w:type="pct"/>
            <w:vAlign w:val="center"/>
          </w:tcPr>
          <w:p w:rsidR="00F5157C" w:rsidRDefault="00F5157C" w:rsidP="00F5157C">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F5157C" w:rsidRDefault="00F5157C" w:rsidP="00F5157C">
            <w:pPr>
              <w:jc w:val="center"/>
              <w:rPr>
                <w:rFonts w:ascii="宋体" w:hAnsi="宋体" w:cs="宋体"/>
                <w:szCs w:val="21"/>
              </w:rPr>
            </w:pPr>
            <w:r>
              <w:rPr>
                <w:rFonts w:ascii="宋体" w:hAnsi="宋体" w:cs="宋体" w:hint="eastAsia"/>
                <w:szCs w:val="21"/>
              </w:rPr>
              <w:t>5.9危险源检测</w:t>
            </w:r>
          </w:p>
        </w:tc>
        <w:tc>
          <w:tcPr>
            <w:tcW w:w="2050" w:type="pct"/>
            <w:vAlign w:val="center"/>
          </w:tcPr>
          <w:p w:rsidR="00F5157C" w:rsidRDefault="00F5157C" w:rsidP="00F5157C">
            <w:pPr>
              <w:rPr>
                <w:rFonts w:ascii="宋体" w:hAnsi="宋体" w:cs="宋体"/>
                <w:szCs w:val="21"/>
              </w:rPr>
            </w:pPr>
            <w:r>
              <w:rPr>
                <w:rFonts w:ascii="宋体" w:hAnsi="宋体" w:cs="宋体" w:hint="eastAsia"/>
                <w:szCs w:val="21"/>
              </w:rPr>
              <w:t>修改意见“危险源检测”应修改为“危险源监测”</w:t>
            </w:r>
          </w:p>
        </w:tc>
        <w:tc>
          <w:tcPr>
            <w:tcW w:w="572" w:type="pct"/>
            <w:vAlign w:val="center"/>
          </w:tcPr>
          <w:p w:rsidR="00F5157C" w:rsidRDefault="00F5157C" w:rsidP="00F5157C">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F5157C" w:rsidRDefault="00F5157C" w:rsidP="00F5157C">
            <w:pPr>
              <w:jc w:val="center"/>
              <w:rPr>
                <w:rFonts w:ascii="宋体" w:hAnsi="宋体" w:cs="宋体"/>
                <w:szCs w:val="21"/>
              </w:rPr>
            </w:pPr>
            <w:r>
              <w:rPr>
                <w:rFonts w:ascii="宋体" w:hAnsi="宋体" w:cs="宋体" w:hint="eastAsia"/>
                <w:szCs w:val="21"/>
              </w:rPr>
              <w:t>采纳</w:t>
            </w:r>
          </w:p>
        </w:tc>
        <w:tc>
          <w:tcPr>
            <w:tcW w:w="1198" w:type="pct"/>
            <w:vAlign w:val="center"/>
          </w:tcPr>
          <w:p w:rsidR="00F5157C" w:rsidRDefault="00F5157C" w:rsidP="00F5157C">
            <w:pPr>
              <w:rPr>
                <w:rFonts w:ascii="宋体" w:hAnsi="宋体" w:cs="宋体"/>
                <w:szCs w:val="21"/>
              </w:rPr>
            </w:pPr>
            <w:r w:rsidRPr="003202D6">
              <w:rPr>
                <w:rFonts w:ascii="宋体" w:hAnsi="宋体" w:cs="宋体" w:hint="eastAsia"/>
                <w:szCs w:val="21"/>
              </w:rPr>
              <w:t>已对照修改</w:t>
            </w:r>
          </w:p>
        </w:tc>
      </w:tr>
      <w:tr w:rsidR="00F5157C" w:rsidTr="005F1C47">
        <w:trPr>
          <w:trHeight w:val="825"/>
        </w:trPr>
        <w:tc>
          <w:tcPr>
            <w:tcW w:w="180" w:type="pct"/>
            <w:vAlign w:val="center"/>
          </w:tcPr>
          <w:p w:rsidR="00F5157C" w:rsidRDefault="00F5157C" w:rsidP="00F5157C">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F5157C" w:rsidRDefault="00F5157C" w:rsidP="00F5157C">
            <w:pPr>
              <w:jc w:val="center"/>
              <w:rPr>
                <w:rFonts w:ascii="宋体" w:hAnsi="宋体" w:cs="宋体"/>
                <w:color w:val="FF0000"/>
                <w:szCs w:val="21"/>
              </w:rPr>
            </w:pPr>
            <w:r>
              <w:rPr>
                <w:rFonts w:ascii="宋体" w:hAnsi="宋体" w:cs="宋体" w:hint="eastAsia"/>
                <w:szCs w:val="21"/>
              </w:rPr>
              <w:t>编制依据及参考（第229页）</w:t>
            </w:r>
          </w:p>
        </w:tc>
        <w:tc>
          <w:tcPr>
            <w:tcW w:w="2050" w:type="pct"/>
            <w:vAlign w:val="center"/>
          </w:tcPr>
          <w:p w:rsidR="00F5157C" w:rsidRDefault="00F5157C" w:rsidP="00F5157C">
            <w:pPr>
              <w:rPr>
                <w:rFonts w:ascii="宋体" w:hAnsi="宋体" w:cs="宋体"/>
                <w:szCs w:val="21"/>
              </w:rPr>
            </w:pPr>
            <w:r>
              <w:rPr>
                <w:rFonts w:ascii="宋体" w:hAnsi="宋体" w:cs="宋体" w:hint="eastAsia"/>
                <w:szCs w:val="21"/>
              </w:rPr>
              <w:t>修改意见：24.</w:t>
            </w:r>
            <w:r>
              <w:rPr>
                <w:rFonts w:ascii="宋体" w:hAnsi="宋体" w:cs="宋体"/>
                <w:szCs w:val="21"/>
              </w:rPr>
              <w:t>《高空作业吊篮安全规范》（GB 5027-2016）</w:t>
            </w:r>
            <w:r>
              <w:rPr>
                <w:rFonts w:ascii="宋体" w:hAnsi="宋体" w:cs="宋体" w:hint="eastAsia"/>
                <w:szCs w:val="21"/>
              </w:rPr>
              <w:t>，查无此规范，原《高处作业吊篮安全规则》（JG</w:t>
            </w:r>
            <w:r>
              <w:rPr>
                <w:rFonts w:ascii="宋体" w:hAnsi="宋体" w:cs="宋体"/>
                <w:szCs w:val="21"/>
              </w:rPr>
              <w:t xml:space="preserve"> </w:t>
            </w:r>
            <w:r>
              <w:rPr>
                <w:rFonts w:ascii="宋体" w:hAnsi="宋体" w:cs="宋体" w:hint="eastAsia"/>
                <w:szCs w:val="21"/>
              </w:rPr>
              <w:t>5027-92）亦已作废。</w:t>
            </w:r>
          </w:p>
        </w:tc>
        <w:tc>
          <w:tcPr>
            <w:tcW w:w="572" w:type="pct"/>
            <w:vAlign w:val="center"/>
          </w:tcPr>
          <w:p w:rsidR="00F5157C" w:rsidRDefault="00F5157C" w:rsidP="00F5157C">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F5157C" w:rsidRDefault="00F5157C" w:rsidP="00F5157C">
            <w:pPr>
              <w:jc w:val="center"/>
              <w:rPr>
                <w:rFonts w:ascii="宋体" w:hAnsi="宋体" w:cs="宋体"/>
                <w:szCs w:val="21"/>
              </w:rPr>
            </w:pPr>
            <w:r>
              <w:rPr>
                <w:rFonts w:ascii="宋体" w:hAnsi="宋体" w:hint="eastAsia"/>
                <w:szCs w:val="21"/>
              </w:rPr>
              <w:t>采纳</w:t>
            </w:r>
          </w:p>
        </w:tc>
        <w:tc>
          <w:tcPr>
            <w:tcW w:w="1198" w:type="pct"/>
            <w:vAlign w:val="center"/>
          </w:tcPr>
          <w:p w:rsidR="00F5157C" w:rsidRDefault="00F5157C" w:rsidP="00F5157C">
            <w:pPr>
              <w:rPr>
                <w:rFonts w:ascii="宋体" w:hAnsi="宋体" w:cs="宋体"/>
                <w:szCs w:val="21"/>
              </w:rPr>
            </w:pPr>
            <w:r w:rsidRPr="003202D6">
              <w:rPr>
                <w:rFonts w:ascii="宋体" w:hAnsi="宋体" w:cs="宋体" w:hint="eastAsia"/>
                <w:szCs w:val="21"/>
              </w:rPr>
              <w:t>已对照修改</w:t>
            </w:r>
          </w:p>
        </w:tc>
      </w:tr>
      <w:tr w:rsidR="00F5157C" w:rsidTr="005F1C47">
        <w:trPr>
          <w:trHeight w:val="825"/>
        </w:trPr>
        <w:tc>
          <w:tcPr>
            <w:tcW w:w="180" w:type="pct"/>
            <w:vAlign w:val="center"/>
          </w:tcPr>
          <w:p w:rsidR="00F5157C" w:rsidRDefault="00F5157C" w:rsidP="00F5157C">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F5157C" w:rsidRDefault="00F5157C" w:rsidP="00F5157C">
            <w:pPr>
              <w:jc w:val="center"/>
              <w:rPr>
                <w:rFonts w:ascii="宋体" w:hAnsi="宋体" w:cs="宋体"/>
                <w:szCs w:val="21"/>
              </w:rPr>
            </w:pPr>
            <w:r>
              <w:rPr>
                <w:rFonts w:ascii="宋体" w:hAnsi="宋体" w:cs="宋体" w:hint="eastAsia"/>
                <w:szCs w:val="21"/>
              </w:rPr>
              <w:t>编制依据及参考（第229页）</w:t>
            </w:r>
          </w:p>
        </w:tc>
        <w:tc>
          <w:tcPr>
            <w:tcW w:w="2050" w:type="pct"/>
            <w:vAlign w:val="center"/>
          </w:tcPr>
          <w:p w:rsidR="00F5157C" w:rsidRDefault="00F5157C" w:rsidP="00F5157C">
            <w:pPr>
              <w:rPr>
                <w:rFonts w:ascii="宋体" w:hAnsi="宋体" w:cs="宋体"/>
                <w:szCs w:val="21"/>
              </w:rPr>
            </w:pPr>
            <w:r>
              <w:rPr>
                <w:rFonts w:ascii="宋体" w:hAnsi="宋体" w:cs="宋体" w:hint="eastAsia"/>
                <w:szCs w:val="21"/>
              </w:rPr>
              <w:t>修改意见：</w:t>
            </w:r>
            <w:r>
              <w:rPr>
                <w:rFonts w:ascii="宋体" w:hAnsi="宋体" w:cs="宋体"/>
                <w:szCs w:val="21"/>
              </w:rPr>
              <w:t>28</w:t>
            </w:r>
            <w:r>
              <w:rPr>
                <w:rFonts w:ascii="宋体" w:hAnsi="宋体" w:cs="宋体" w:hint="eastAsia"/>
                <w:szCs w:val="21"/>
              </w:rPr>
              <w:t>.《建筑施工安全技术统一规范》（GB 508704-2013）应为《建筑施工安全技术统一规范》（GB</w:t>
            </w:r>
            <w:r>
              <w:rPr>
                <w:rFonts w:ascii="宋体" w:hAnsi="宋体" w:cs="宋体"/>
                <w:szCs w:val="21"/>
              </w:rPr>
              <w:t xml:space="preserve"> 50870</w:t>
            </w:r>
            <w:r>
              <w:rPr>
                <w:rFonts w:ascii="宋体" w:hAnsi="宋体" w:cs="宋体" w:hint="eastAsia"/>
                <w:szCs w:val="21"/>
              </w:rPr>
              <w:t>-</w:t>
            </w:r>
            <w:r>
              <w:rPr>
                <w:rFonts w:ascii="宋体" w:hAnsi="宋体" w:cs="宋体"/>
                <w:szCs w:val="21"/>
              </w:rPr>
              <w:t>2013</w:t>
            </w:r>
            <w:r>
              <w:rPr>
                <w:rFonts w:ascii="宋体" w:hAnsi="宋体" w:cs="宋体" w:hint="eastAsia"/>
                <w:szCs w:val="21"/>
              </w:rPr>
              <w:t>）。</w:t>
            </w:r>
          </w:p>
        </w:tc>
        <w:tc>
          <w:tcPr>
            <w:tcW w:w="572" w:type="pct"/>
            <w:vAlign w:val="center"/>
          </w:tcPr>
          <w:p w:rsidR="00F5157C" w:rsidRDefault="00F5157C" w:rsidP="00F5157C">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F5157C" w:rsidRDefault="00F5157C" w:rsidP="00F5157C">
            <w:pPr>
              <w:jc w:val="center"/>
              <w:rPr>
                <w:rFonts w:ascii="宋体" w:hAnsi="宋体" w:cs="宋体"/>
                <w:szCs w:val="21"/>
              </w:rPr>
            </w:pPr>
            <w:r>
              <w:rPr>
                <w:rFonts w:ascii="宋体" w:hAnsi="宋体" w:hint="eastAsia"/>
                <w:szCs w:val="21"/>
              </w:rPr>
              <w:t>采纳</w:t>
            </w:r>
          </w:p>
        </w:tc>
        <w:tc>
          <w:tcPr>
            <w:tcW w:w="1198" w:type="pct"/>
            <w:vAlign w:val="center"/>
          </w:tcPr>
          <w:p w:rsidR="00F5157C" w:rsidRDefault="00F5157C" w:rsidP="00F5157C">
            <w:pPr>
              <w:rPr>
                <w:rFonts w:ascii="宋体" w:hAnsi="宋体" w:cs="宋体"/>
                <w:szCs w:val="21"/>
              </w:rPr>
            </w:pPr>
            <w:r w:rsidRPr="003202D6">
              <w:rPr>
                <w:rFonts w:ascii="宋体" w:hAnsi="宋体" w:cs="宋体" w:hint="eastAsia"/>
                <w:szCs w:val="21"/>
              </w:rPr>
              <w:t>已对照修改</w:t>
            </w:r>
          </w:p>
        </w:tc>
      </w:tr>
      <w:tr w:rsidR="00F5157C" w:rsidTr="005F1C47">
        <w:trPr>
          <w:trHeight w:val="825"/>
        </w:trPr>
        <w:tc>
          <w:tcPr>
            <w:tcW w:w="180" w:type="pct"/>
            <w:vAlign w:val="center"/>
          </w:tcPr>
          <w:p w:rsidR="00F5157C" w:rsidRDefault="00F5157C" w:rsidP="00F5157C">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F5157C" w:rsidRDefault="00F5157C" w:rsidP="00F5157C">
            <w:pPr>
              <w:jc w:val="center"/>
              <w:rPr>
                <w:rFonts w:ascii="宋体" w:hAnsi="宋体" w:cs="宋体"/>
                <w:szCs w:val="21"/>
              </w:rPr>
            </w:pPr>
            <w:r>
              <w:rPr>
                <w:rFonts w:ascii="宋体" w:hAnsi="宋体" w:cs="宋体" w:hint="eastAsia"/>
                <w:szCs w:val="21"/>
              </w:rPr>
              <w:t>编制依据及参考（第229页）</w:t>
            </w:r>
          </w:p>
        </w:tc>
        <w:tc>
          <w:tcPr>
            <w:tcW w:w="2050" w:type="pct"/>
            <w:vAlign w:val="center"/>
          </w:tcPr>
          <w:p w:rsidR="00F5157C" w:rsidRDefault="00F5157C" w:rsidP="00F5157C">
            <w:pPr>
              <w:rPr>
                <w:rFonts w:ascii="宋体" w:hAnsi="宋体" w:cs="宋体"/>
                <w:szCs w:val="21"/>
              </w:rPr>
            </w:pPr>
            <w:r>
              <w:rPr>
                <w:rFonts w:ascii="宋体" w:hAnsi="宋体" w:cs="宋体" w:hint="eastAsia"/>
                <w:szCs w:val="21"/>
              </w:rPr>
              <w:t>修改意见：31.《装配式混凝土建筑技术标准》（GB/T 5123）应为《装配式混凝土建筑技术标准》（GB/T 5123</w:t>
            </w:r>
            <w:r>
              <w:rPr>
                <w:rFonts w:ascii="宋体" w:hAnsi="宋体" w:cs="宋体"/>
                <w:szCs w:val="21"/>
              </w:rPr>
              <w:t>1</w:t>
            </w:r>
            <w:r>
              <w:rPr>
                <w:rFonts w:ascii="宋体" w:hAnsi="宋体" w:cs="宋体" w:hint="eastAsia"/>
                <w:szCs w:val="21"/>
              </w:rPr>
              <w:t>）。</w:t>
            </w:r>
          </w:p>
        </w:tc>
        <w:tc>
          <w:tcPr>
            <w:tcW w:w="572" w:type="pct"/>
            <w:vAlign w:val="center"/>
          </w:tcPr>
          <w:p w:rsidR="00F5157C" w:rsidRDefault="00F5157C" w:rsidP="00F5157C">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F5157C" w:rsidRDefault="00F5157C" w:rsidP="00F5157C">
            <w:pPr>
              <w:jc w:val="center"/>
              <w:rPr>
                <w:rFonts w:ascii="宋体" w:hAnsi="宋体" w:cs="宋体"/>
                <w:szCs w:val="21"/>
              </w:rPr>
            </w:pPr>
            <w:r>
              <w:rPr>
                <w:rFonts w:ascii="宋体" w:hAnsi="宋体" w:hint="eastAsia"/>
                <w:szCs w:val="21"/>
              </w:rPr>
              <w:t>采纳</w:t>
            </w:r>
          </w:p>
        </w:tc>
        <w:tc>
          <w:tcPr>
            <w:tcW w:w="1198" w:type="pct"/>
            <w:vAlign w:val="center"/>
          </w:tcPr>
          <w:p w:rsidR="00F5157C" w:rsidRDefault="00F5157C" w:rsidP="00F5157C">
            <w:pPr>
              <w:rPr>
                <w:rFonts w:ascii="宋体" w:hAnsi="宋体" w:cs="宋体"/>
                <w:szCs w:val="21"/>
              </w:rPr>
            </w:pPr>
            <w:r w:rsidRPr="003202D6">
              <w:rPr>
                <w:rFonts w:ascii="宋体" w:hAnsi="宋体" w:cs="宋体" w:hint="eastAsia"/>
                <w:szCs w:val="21"/>
              </w:rPr>
              <w:t>已对照修改</w:t>
            </w:r>
          </w:p>
        </w:tc>
      </w:tr>
      <w:tr w:rsidR="00F5157C" w:rsidTr="005F1C47">
        <w:trPr>
          <w:trHeight w:val="825"/>
        </w:trPr>
        <w:tc>
          <w:tcPr>
            <w:tcW w:w="180" w:type="pct"/>
            <w:vAlign w:val="center"/>
          </w:tcPr>
          <w:p w:rsidR="00F5157C" w:rsidRDefault="00F5157C" w:rsidP="00F5157C">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F5157C" w:rsidRDefault="00F5157C" w:rsidP="00F5157C">
            <w:pPr>
              <w:jc w:val="center"/>
              <w:rPr>
                <w:rFonts w:ascii="宋体" w:hAnsi="宋体" w:cs="宋体"/>
                <w:szCs w:val="21"/>
              </w:rPr>
            </w:pPr>
            <w:r>
              <w:rPr>
                <w:rFonts w:ascii="宋体" w:hAnsi="宋体" w:cs="宋体" w:hint="eastAsia"/>
                <w:szCs w:val="21"/>
              </w:rPr>
              <w:t>编制依据及参考（第230页）</w:t>
            </w:r>
          </w:p>
        </w:tc>
        <w:tc>
          <w:tcPr>
            <w:tcW w:w="2050" w:type="pct"/>
            <w:vAlign w:val="center"/>
          </w:tcPr>
          <w:p w:rsidR="00F5157C" w:rsidRDefault="00F5157C" w:rsidP="00F5157C">
            <w:pPr>
              <w:rPr>
                <w:rFonts w:ascii="宋体" w:hAnsi="宋体" w:cs="宋体"/>
                <w:szCs w:val="21"/>
              </w:rPr>
            </w:pPr>
            <w:r>
              <w:rPr>
                <w:rFonts w:ascii="宋体" w:hAnsi="宋体" w:cs="宋体" w:hint="eastAsia"/>
                <w:szCs w:val="21"/>
              </w:rPr>
              <w:t>修改意见：</w:t>
            </w:r>
            <w:r>
              <w:rPr>
                <w:rFonts w:ascii="宋体" w:hAnsi="宋体" w:cs="宋体"/>
                <w:szCs w:val="21"/>
              </w:rPr>
              <w:t>65</w:t>
            </w:r>
            <w:r>
              <w:rPr>
                <w:rFonts w:ascii="宋体" w:hAnsi="宋体" w:cs="宋体" w:hint="eastAsia"/>
                <w:szCs w:val="21"/>
              </w:rPr>
              <w:t>.《建筑施工碗扣式钢管脚手架安全技术规范》（</w:t>
            </w:r>
            <w:r>
              <w:rPr>
                <w:rFonts w:ascii="宋体" w:hAnsi="宋体" w:cs="宋体"/>
                <w:szCs w:val="21"/>
              </w:rPr>
              <w:t>JGJ 166-2016</w:t>
            </w:r>
            <w:r>
              <w:rPr>
                <w:rFonts w:ascii="宋体" w:hAnsi="宋体" w:cs="宋体" w:hint="eastAsia"/>
                <w:szCs w:val="21"/>
              </w:rPr>
              <w:t>）与第</w:t>
            </w:r>
            <w:r>
              <w:rPr>
                <w:rFonts w:ascii="宋体" w:hAnsi="宋体" w:cs="宋体"/>
                <w:szCs w:val="21"/>
              </w:rPr>
              <w:t>56</w:t>
            </w:r>
            <w:r>
              <w:rPr>
                <w:rFonts w:ascii="宋体" w:hAnsi="宋体" w:cs="宋体" w:hint="eastAsia"/>
                <w:szCs w:val="21"/>
              </w:rPr>
              <w:t>重复。</w:t>
            </w:r>
          </w:p>
        </w:tc>
        <w:tc>
          <w:tcPr>
            <w:tcW w:w="572" w:type="pct"/>
            <w:vAlign w:val="center"/>
          </w:tcPr>
          <w:p w:rsidR="00F5157C" w:rsidRDefault="00F5157C" w:rsidP="00F5157C">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F5157C" w:rsidRDefault="00F5157C" w:rsidP="00F5157C">
            <w:pPr>
              <w:jc w:val="center"/>
              <w:rPr>
                <w:rFonts w:ascii="宋体" w:hAnsi="宋体" w:cs="宋体"/>
                <w:szCs w:val="21"/>
              </w:rPr>
            </w:pPr>
            <w:r>
              <w:rPr>
                <w:rFonts w:ascii="宋体" w:hAnsi="宋体" w:hint="eastAsia"/>
                <w:szCs w:val="21"/>
              </w:rPr>
              <w:t>采纳</w:t>
            </w:r>
          </w:p>
        </w:tc>
        <w:tc>
          <w:tcPr>
            <w:tcW w:w="1198" w:type="pct"/>
            <w:vAlign w:val="center"/>
          </w:tcPr>
          <w:p w:rsidR="00F5157C" w:rsidRDefault="00F5157C" w:rsidP="00F5157C">
            <w:pPr>
              <w:rPr>
                <w:rFonts w:ascii="宋体" w:hAnsi="宋体" w:cs="宋体"/>
                <w:szCs w:val="21"/>
              </w:rPr>
            </w:pPr>
            <w:r w:rsidRPr="003202D6">
              <w:rPr>
                <w:rFonts w:ascii="宋体" w:hAnsi="宋体" w:cs="宋体" w:hint="eastAsia"/>
                <w:szCs w:val="21"/>
              </w:rPr>
              <w:t>已对照修改</w:t>
            </w:r>
          </w:p>
        </w:tc>
      </w:tr>
      <w:tr w:rsidR="00F5157C" w:rsidTr="005F1C47">
        <w:trPr>
          <w:trHeight w:val="825"/>
        </w:trPr>
        <w:tc>
          <w:tcPr>
            <w:tcW w:w="180" w:type="pct"/>
            <w:vAlign w:val="center"/>
          </w:tcPr>
          <w:p w:rsidR="00F5157C" w:rsidRDefault="00F5157C" w:rsidP="00F5157C">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F5157C" w:rsidRDefault="00F5157C" w:rsidP="00F5157C">
            <w:pPr>
              <w:jc w:val="center"/>
              <w:rPr>
                <w:rFonts w:ascii="宋体" w:hAnsi="宋体" w:cs="宋体"/>
                <w:szCs w:val="21"/>
              </w:rPr>
            </w:pPr>
            <w:r>
              <w:rPr>
                <w:rFonts w:ascii="宋体" w:hAnsi="宋体" w:cs="宋体" w:hint="eastAsia"/>
                <w:szCs w:val="21"/>
              </w:rPr>
              <w:t>编制依据及参考（第230页）</w:t>
            </w:r>
          </w:p>
        </w:tc>
        <w:tc>
          <w:tcPr>
            <w:tcW w:w="2050" w:type="pct"/>
            <w:vAlign w:val="center"/>
          </w:tcPr>
          <w:p w:rsidR="00F5157C" w:rsidRDefault="00F5157C" w:rsidP="00F5157C">
            <w:pPr>
              <w:rPr>
                <w:rFonts w:ascii="宋体" w:hAnsi="宋体" w:cs="宋体"/>
                <w:szCs w:val="21"/>
              </w:rPr>
            </w:pPr>
            <w:r>
              <w:rPr>
                <w:rFonts w:ascii="宋体" w:hAnsi="宋体" w:cs="宋体" w:hint="eastAsia"/>
                <w:szCs w:val="21"/>
              </w:rPr>
              <w:t>修改意见：6</w:t>
            </w:r>
            <w:r>
              <w:rPr>
                <w:rFonts w:ascii="宋体" w:hAnsi="宋体" w:cs="宋体"/>
                <w:szCs w:val="21"/>
              </w:rPr>
              <w:t>1</w:t>
            </w:r>
            <w:r>
              <w:rPr>
                <w:rFonts w:ascii="宋体" w:hAnsi="宋体" w:cs="宋体" w:hint="eastAsia"/>
                <w:szCs w:val="21"/>
              </w:rPr>
              <w:t>.《建筑施工承插型盘扣式钢管支架安全技术规程 》（JGJ</w:t>
            </w:r>
            <w:r>
              <w:rPr>
                <w:rFonts w:ascii="宋体" w:hAnsi="宋体" w:cs="宋体"/>
                <w:szCs w:val="21"/>
              </w:rPr>
              <w:t xml:space="preserve"> 231</w:t>
            </w:r>
            <w:r>
              <w:rPr>
                <w:rFonts w:ascii="宋体" w:hAnsi="宋体" w:cs="宋体" w:hint="eastAsia"/>
                <w:szCs w:val="21"/>
              </w:rPr>
              <w:t>）与第57重复。</w:t>
            </w:r>
          </w:p>
        </w:tc>
        <w:tc>
          <w:tcPr>
            <w:tcW w:w="572" w:type="pct"/>
            <w:vAlign w:val="center"/>
          </w:tcPr>
          <w:p w:rsidR="00F5157C" w:rsidRDefault="00F5157C" w:rsidP="00F5157C">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F5157C" w:rsidRDefault="00F5157C" w:rsidP="00F5157C">
            <w:pPr>
              <w:jc w:val="center"/>
              <w:rPr>
                <w:rFonts w:ascii="宋体" w:hAnsi="宋体" w:cs="宋体"/>
                <w:szCs w:val="21"/>
              </w:rPr>
            </w:pPr>
            <w:r>
              <w:rPr>
                <w:rFonts w:ascii="宋体" w:hAnsi="宋体" w:hint="eastAsia"/>
                <w:szCs w:val="21"/>
              </w:rPr>
              <w:t>采纳</w:t>
            </w:r>
          </w:p>
        </w:tc>
        <w:tc>
          <w:tcPr>
            <w:tcW w:w="1198" w:type="pct"/>
            <w:vAlign w:val="center"/>
          </w:tcPr>
          <w:p w:rsidR="00F5157C" w:rsidRDefault="00F5157C" w:rsidP="00F5157C">
            <w:pPr>
              <w:rPr>
                <w:rFonts w:ascii="宋体" w:hAnsi="宋体" w:cs="宋体"/>
                <w:szCs w:val="21"/>
              </w:rPr>
            </w:pPr>
            <w:r w:rsidRPr="003202D6">
              <w:rPr>
                <w:rFonts w:ascii="宋体" w:hAnsi="宋体" w:cs="宋体" w:hint="eastAsia"/>
                <w:szCs w:val="21"/>
              </w:rPr>
              <w:t>已对照修改</w:t>
            </w:r>
          </w:p>
        </w:tc>
      </w:tr>
      <w:tr w:rsidR="00F5157C" w:rsidTr="005F1C47">
        <w:trPr>
          <w:trHeight w:val="825"/>
        </w:trPr>
        <w:tc>
          <w:tcPr>
            <w:tcW w:w="180" w:type="pct"/>
            <w:vAlign w:val="center"/>
          </w:tcPr>
          <w:p w:rsidR="00F5157C" w:rsidRDefault="00F5157C" w:rsidP="00F5157C">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F5157C" w:rsidRDefault="00F5157C" w:rsidP="00F5157C">
            <w:pPr>
              <w:jc w:val="center"/>
              <w:rPr>
                <w:rFonts w:ascii="宋体" w:hAnsi="宋体" w:cs="宋体"/>
                <w:szCs w:val="21"/>
              </w:rPr>
            </w:pPr>
            <w:r>
              <w:rPr>
                <w:rFonts w:ascii="宋体" w:hAnsi="宋体" w:cs="宋体" w:hint="eastAsia"/>
                <w:szCs w:val="21"/>
              </w:rPr>
              <w:t>编制依据及参考（第231页）</w:t>
            </w:r>
          </w:p>
        </w:tc>
        <w:tc>
          <w:tcPr>
            <w:tcW w:w="2050" w:type="pct"/>
            <w:vAlign w:val="center"/>
          </w:tcPr>
          <w:p w:rsidR="00F5157C" w:rsidRDefault="00F5157C" w:rsidP="00F5157C">
            <w:pPr>
              <w:rPr>
                <w:rFonts w:ascii="宋体" w:hAnsi="宋体" w:cs="宋体"/>
                <w:szCs w:val="21"/>
              </w:rPr>
            </w:pPr>
            <w:r>
              <w:rPr>
                <w:rFonts w:ascii="宋体" w:hAnsi="宋体" w:cs="宋体" w:hint="eastAsia"/>
                <w:szCs w:val="21"/>
              </w:rPr>
              <w:t>修改意见：70．《施工现场临时用电安全技术规范》（JGJ 46-2012），现行版本为《施工现场临时用电安全技术规范》（JGJ 46-20</w:t>
            </w:r>
            <w:r>
              <w:rPr>
                <w:rFonts w:ascii="宋体" w:hAnsi="宋体" w:cs="宋体"/>
                <w:szCs w:val="21"/>
              </w:rPr>
              <w:t>05</w:t>
            </w:r>
            <w:r>
              <w:rPr>
                <w:rFonts w:ascii="宋体" w:hAnsi="宋体" w:cs="宋体" w:hint="eastAsia"/>
                <w:szCs w:val="21"/>
              </w:rPr>
              <w:t>）</w:t>
            </w:r>
          </w:p>
        </w:tc>
        <w:tc>
          <w:tcPr>
            <w:tcW w:w="572" w:type="pct"/>
            <w:vAlign w:val="center"/>
          </w:tcPr>
          <w:p w:rsidR="00F5157C" w:rsidRDefault="00F5157C" w:rsidP="00F5157C">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F5157C" w:rsidRDefault="00F5157C" w:rsidP="00F5157C">
            <w:pPr>
              <w:jc w:val="center"/>
              <w:rPr>
                <w:rFonts w:ascii="宋体" w:hAnsi="宋体" w:cs="宋体"/>
                <w:szCs w:val="21"/>
              </w:rPr>
            </w:pPr>
            <w:r>
              <w:rPr>
                <w:rFonts w:ascii="宋体" w:hAnsi="宋体" w:hint="eastAsia"/>
                <w:szCs w:val="21"/>
              </w:rPr>
              <w:t>采纳</w:t>
            </w:r>
          </w:p>
        </w:tc>
        <w:tc>
          <w:tcPr>
            <w:tcW w:w="1198" w:type="pct"/>
            <w:vAlign w:val="center"/>
          </w:tcPr>
          <w:p w:rsidR="00F5157C" w:rsidRDefault="00F5157C" w:rsidP="00F5157C">
            <w:pPr>
              <w:rPr>
                <w:rFonts w:ascii="宋体" w:hAnsi="宋体" w:cs="宋体"/>
                <w:szCs w:val="21"/>
              </w:rPr>
            </w:pPr>
            <w:r w:rsidRPr="003202D6">
              <w:rPr>
                <w:rFonts w:ascii="宋体" w:hAnsi="宋体" w:cs="宋体" w:hint="eastAsia"/>
                <w:szCs w:val="21"/>
              </w:rPr>
              <w:t>已对照修改</w:t>
            </w:r>
          </w:p>
        </w:tc>
      </w:tr>
      <w:tr w:rsidR="00F5157C" w:rsidTr="005F1C47">
        <w:trPr>
          <w:trHeight w:val="825"/>
        </w:trPr>
        <w:tc>
          <w:tcPr>
            <w:tcW w:w="180" w:type="pct"/>
            <w:vAlign w:val="center"/>
          </w:tcPr>
          <w:p w:rsidR="00F5157C" w:rsidRDefault="00F5157C" w:rsidP="00F5157C">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F5157C" w:rsidRDefault="00F5157C" w:rsidP="00F5157C">
            <w:pPr>
              <w:jc w:val="center"/>
              <w:rPr>
                <w:rFonts w:ascii="宋体" w:hAnsi="宋体" w:cs="宋体"/>
                <w:szCs w:val="21"/>
              </w:rPr>
            </w:pPr>
            <w:r>
              <w:rPr>
                <w:rFonts w:ascii="宋体" w:hAnsi="宋体" w:cs="宋体" w:hint="eastAsia"/>
                <w:szCs w:val="21"/>
              </w:rPr>
              <w:t>编制依据及参考（第231页）</w:t>
            </w:r>
          </w:p>
        </w:tc>
        <w:tc>
          <w:tcPr>
            <w:tcW w:w="2050" w:type="pct"/>
            <w:vAlign w:val="center"/>
          </w:tcPr>
          <w:p w:rsidR="00F5157C" w:rsidRDefault="00F5157C" w:rsidP="00F5157C">
            <w:pPr>
              <w:rPr>
                <w:rFonts w:ascii="宋体" w:hAnsi="宋体" w:cs="宋体"/>
                <w:szCs w:val="21"/>
              </w:rPr>
            </w:pPr>
            <w:r>
              <w:rPr>
                <w:rFonts w:ascii="宋体" w:hAnsi="宋体" w:cs="宋体" w:hint="eastAsia"/>
                <w:szCs w:val="21"/>
              </w:rPr>
              <w:t>修改意见：87.《广东省住房和城乡建设厅关于印发&lt;广东省建筑起重机械防御台风安全技术指引（试行）&gt;的通知》（</w:t>
            </w:r>
            <w:proofErr w:type="gramStart"/>
            <w:r>
              <w:rPr>
                <w:rFonts w:ascii="宋体" w:hAnsi="宋体" w:cs="宋体" w:hint="eastAsia"/>
                <w:szCs w:val="21"/>
              </w:rPr>
              <w:t>粤建质〔2019〕</w:t>
            </w:r>
            <w:proofErr w:type="gramEnd"/>
            <w:r>
              <w:rPr>
                <w:rFonts w:ascii="宋体" w:hAnsi="宋体" w:cs="宋体" w:hint="eastAsia"/>
                <w:szCs w:val="21"/>
              </w:rPr>
              <w:t>66号)与第89重复。</w:t>
            </w:r>
          </w:p>
        </w:tc>
        <w:tc>
          <w:tcPr>
            <w:tcW w:w="572" w:type="pct"/>
            <w:vAlign w:val="center"/>
          </w:tcPr>
          <w:p w:rsidR="00F5157C" w:rsidRDefault="00F5157C" w:rsidP="00F5157C">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F5157C" w:rsidRDefault="00F5157C" w:rsidP="00F5157C">
            <w:pPr>
              <w:jc w:val="center"/>
              <w:rPr>
                <w:rFonts w:ascii="宋体" w:hAnsi="宋体" w:cs="宋体"/>
                <w:szCs w:val="21"/>
              </w:rPr>
            </w:pPr>
            <w:r>
              <w:rPr>
                <w:rFonts w:ascii="宋体" w:hAnsi="宋体" w:hint="eastAsia"/>
                <w:szCs w:val="21"/>
              </w:rPr>
              <w:t>采纳</w:t>
            </w:r>
          </w:p>
        </w:tc>
        <w:tc>
          <w:tcPr>
            <w:tcW w:w="1198" w:type="pct"/>
            <w:vAlign w:val="center"/>
          </w:tcPr>
          <w:p w:rsidR="00F5157C" w:rsidRDefault="00F5157C" w:rsidP="00F5157C">
            <w:pPr>
              <w:rPr>
                <w:rFonts w:ascii="宋体" w:hAnsi="宋体" w:cs="宋体"/>
                <w:szCs w:val="21"/>
              </w:rPr>
            </w:pPr>
            <w:r w:rsidRPr="003202D6">
              <w:rPr>
                <w:rFonts w:ascii="宋体" w:hAnsi="宋体" w:cs="宋体" w:hint="eastAsia"/>
                <w:szCs w:val="21"/>
              </w:rPr>
              <w:t>已对照修改</w:t>
            </w:r>
          </w:p>
        </w:tc>
      </w:tr>
      <w:tr w:rsidR="00F5157C" w:rsidTr="005F1C47">
        <w:trPr>
          <w:trHeight w:val="825"/>
        </w:trPr>
        <w:tc>
          <w:tcPr>
            <w:tcW w:w="180" w:type="pct"/>
            <w:vAlign w:val="center"/>
          </w:tcPr>
          <w:p w:rsidR="00F5157C" w:rsidRDefault="00F5157C" w:rsidP="00F5157C">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F5157C" w:rsidRDefault="00F5157C" w:rsidP="00F5157C">
            <w:pPr>
              <w:jc w:val="center"/>
              <w:rPr>
                <w:rFonts w:ascii="宋体" w:hAnsi="宋体" w:cs="宋体"/>
                <w:color w:val="000000"/>
                <w:kern w:val="0"/>
                <w:szCs w:val="21"/>
              </w:rPr>
            </w:pPr>
            <w:r>
              <w:rPr>
                <w:rFonts w:ascii="宋体" w:hAnsi="宋体" w:cs="宋体" w:hint="eastAsia"/>
                <w:color w:val="000000"/>
                <w:kern w:val="0"/>
                <w:szCs w:val="21"/>
              </w:rPr>
              <w:t>2.1.6（5）气瓶存放</w:t>
            </w:r>
          </w:p>
        </w:tc>
        <w:tc>
          <w:tcPr>
            <w:tcW w:w="2050" w:type="pct"/>
            <w:vAlign w:val="center"/>
          </w:tcPr>
          <w:p w:rsidR="00F5157C" w:rsidRDefault="00F5157C" w:rsidP="00F5157C">
            <w:pPr>
              <w:rPr>
                <w:rFonts w:ascii="宋体" w:hAnsi="宋体" w:cs="宋体"/>
                <w:szCs w:val="21"/>
              </w:rPr>
            </w:pPr>
            <w:r>
              <w:rPr>
                <w:rFonts w:ascii="宋体" w:hAnsi="宋体" w:cs="宋体" w:hint="eastAsia"/>
                <w:color w:val="000000"/>
                <w:kern w:val="0"/>
                <w:szCs w:val="21"/>
              </w:rPr>
              <w:t>建议增加一条：氧气库</w:t>
            </w:r>
            <w:proofErr w:type="gramStart"/>
            <w:r>
              <w:rPr>
                <w:rFonts w:ascii="宋体" w:hAnsi="宋体" w:cs="宋体" w:hint="eastAsia"/>
                <w:color w:val="000000"/>
                <w:kern w:val="0"/>
                <w:szCs w:val="21"/>
              </w:rPr>
              <w:t>乙炔库应挂</w:t>
            </w:r>
            <w:proofErr w:type="gramEnd"/>
            <w:r>
              <w:rPr>
                <w:rFonts w:ascii="宋体" w:hAnsi="宋体" w:cs="宋体" w:hint="eastAsia"/>
                <w:color w:val="000000"/>
                <w:kern w:val="0"/>
                <w:szCs w:val="21"/>
              </w:rPr>
              <w:t>设消防安全责任人标识牌</w:t>
            </w:r>
          </w:p>
        </w:tc>
        <w:tc>
          <w:tcPr>
            <w:tcW w:w="572" w:type="pct"/>
            <w:vAlign w:val="center"/>
          </w:tcPr>
          <w:p w:rsidR="00F5157C" w:rsidRDefault="00F5157C" w:rsidP="00F5157C">
            <w:pPr>
              <w:jc w:val="center"/>
              <w:rPr>
                <w:rFonts w:ascii="宋体" w:hAnsi="宋体" w:cs="宋体"/>
                <w:szCs w:val="21"/>
              </w:rPr>
            </w:pPr>
            <w:r>
              <w:rPr>
                <w:rFonts w:ascii="宋体" w:hAnsi="宋体" w:cs="宋体" w:hint="eastAsia"/>
                <w:szCs w:val="21"/>
              </w:rPr>
              <w:t>广州地铁</w:t>
            </w:r>
            <w:r>
              <w:rPr>
                <w:rFonts w:ascii="宋体" w:hAnsi="宋体" w:cs="宋体"/>
                <w:szCs w:val="21"/>
              </w:rPr>
              <w:t>集团</w:t>
            </w:r>
          </w:p>
        </w:tc>
        <w:tc>
          <w:tcPr>
            <w:tcW w:w="572" w:type="pct"/>
            <w:vAlign w:val="center"/>
          </w:tcPr>
          <w:p w:rsidR="00F5157C" w:rsidRDefault="00F5157C" w:rsidP="00F5157C">
            <w:pPr>
              <w:jc w:val="center"/>
              <w:rPr>
                <w:rFonts w:ascii="宋体" w:hAnsi="宋体" w:cs="宋体"/>
                <w:szCs w:val="21"/>
              </w:rPr>
            </w:pPr>
            <w:r>
              <w:rPr>
                <w:rFonts w:ascii="宋体" w:hAnsi="宋体" w:hint="eastAsia"/>
                <w:szCs w:val="21"/>
              </w:rPr>
              <w:t>采纳</w:t>
            </w:r>
          </w:p>
        </w:tc>
        <w:tc>
          <w:tcPr>
            <w:tcW w:w="1198" w:type="pct"/>
            <w:vAlign w:val="center"/>
          </w:tcPr>
          <w:p w:rsidR="00F5157C" w:rsidRDefault="00F5157C" w:rsidP="00F5157C">
            <w:pPr>
              <w:rPr>
                <w:rFonts w:ascii="宋体" w:hAnsi="宋体" w:cs="宋体"/>
                <w:szCs w:val="21"/>
              </w:rPr>
            </w:pPr>
            <w:r w:rsidRPr="003202D6">
              <w:rPr>
                <w:rFonts w:ascii="宋体" w:hAnsi="宋体" w:cs="宋体" w:hint="eastAsia"/>
                <w:szCs w:val="21"/>
              </w:rPr>
              <w:t>已对照修改</w:t>
            </w:r>
          </w:p>
        </w:tc>
      </w:tr>
      <w:tr w:rsidR="00F5157C" w:rsidTr="005F1C47">
        <w:trPr>
          <w:trHeight w:val="825"/>
        </w:trPr>
        <w:tc>
          <w:tcPr>
            <w:tcW w:w="180" w:type="pct"/>
            <w:vAlign w:val="center"/>
          </w:tcPr>
          <w:p w:rsidR="00F5157C" w:rsidRDefault="00F5157C" w:rsidP="00F5157C">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F5157C" w:rsidRDefault="00F5157C" w:rsidP="00F5157C">
            <w:pPr>
              <w:jc w:val="center"/>
              <w:rPr>
                <w:rFonts w:ascii="宋体" w:hAnsi="宋体" w:cs="宋体"/>
                <w:szCs w:val="21"/>
              </w:rPr>
            </w:pPr>
            <w:r>
              <w:rPr>
                <w:rFonts w:ascii="宋体" w:hAnsi="宋体" w:cs="宋体" w:hint="eastAsia"/>
                <w:color w:val="000000"/>
                <w:kern w:val="0"/>
                <w:szCs w:val="21"/>
              </w:rPr>
              <w:t>2.1.6材料堆场</w:t>
            </w:r>
          </w:p>
        </w:tc>
        <w:tc>
          <w:tcPr>
            <w:tcW w:w="2050" w:type="pct"/>
            <w:vAlign w:val="center"/>
          </w:tcPr>
          <w:p w:rsidR="00F5157C" w:rsidRDefault="00F5157C" w:rsidP="00F5157C">
            <w:pPr>
              <w:rPr>
                <w:rFonts w:ascii="宋体" w:hAnsi="宋体" w:cs="宋体"/>
                <w:szCs w:val="21"/>
              </w:rPr>
            </w:pPr>
            <w:r>
              <w:rPr>
                <w:rFonts w:ascii="宋体" w:hAnsi="宋体" w:cs="宋体" w:hint="eastAsia"/>
                <w:color w:val="000000"/>
                <w:kern w:val="0"/>
                <w:szCs w:val="21"/>
              </w:rPr>
              <w:t>建议增加2.1.6（6）盾构各类油桶堆放：</w:t>
            </w:r>
            <w:r>
              <w:rPr>
                <w:rFonts w:ascii="宋体" w:hAnsi="宋体" w:cs="宋体" w:hint="eastAsia"/>
                <w:color w:val="000000"/>
                <w:kern w:val="0"/>
                <w:szCs w:val="21"/>
              </w:rPr>
              <w:br/>
              <w:t>1、</w:t>
            </w:r>
            <w:proofErr w:type="gramStart"/>
            <w:r>
              <w:rPr>
                <w:rFonts w:ascii="宋体" w:hAnsi="宋体" w:cs="宋体" w:hint="eastAsia"/>
                <w:color w:val="000000"/>
                <w:kern w:val="0"/>
                <w:szCs w:val="21"/>
              </w:rPr>
              <w:t>盾尾油脂垛堆高度</w:t>
            </w:r>
            <w:proofErr w:type="gramEnd"/>
            <w:r>
              <w:rPr>
                <w:rFonts w:ascii="宋体" w:hAnsi="宋体" w:cs="宋体" w:hint="eastAsia"/>
                <w:color w:val="000000"/>
                <w:kern w:val="0"/>
                <w:szCs w:val="21"/>
              </w:rPr>
              <w:t>不超过2层，必须整齐堆放；</w:t>
            </w:r>
            <w:r>
              <w:rPr>
                <w:rFonts w:ascii="宋体" w:hAnsi="宋体" w:cs="宋体" w:hint="eastAsia"/>
                <w:color w:val="000000"/>
                <w:kern w:val="0"/>
                <w:szCs w:val="21"/>
              </w:rPr>
              <w:br/>
              <w:t>2、液压油宜在室内存放，远离热源，避免阳光直射；</w:t>
            </w:r>
            <w:r>
              <w:rPr>
                <w:rFonts w:ascii="宋体" w:hAnsi="宋体" w:cs="宋体" w:hint="eastAsia"/>
                <w:color w:val="000000"/>
                <w:kern w:val="0"/>
                <w:szCs w:val="21"/>
              </w:rPr>
              <w:br/>
              <w:t xml:space="preserve">3、空桶应单独放置，各种油脂、油料应分类存放，标识明确。 </w:t>
            </w:r>
            <w:r>
              <w:rPr>
                <w:rFonts w:ascii="宋体" w:hAnsi="宋体" w:cs="宋体" w:hint="eastAsia"/>
                <w:color w:val="000000"/>
                <w:kern w:val="0"/>
                <w:szCs w:val="21"/>
              </w:rPr>
              <w:br/>
              <w:t>4、存放区应配置灭火器材。</w:t>
            </w:r>
            <w:r>
              <w:rPr>
                <w:rFonts w:ascii="宋体" w:hAnsi="宋体" w:cs="宋体" w:hint="eastAsia"/>
                <w:color w:val="000000"/>
                <w:kern w:val="0"/>
                <w:szCs w:val="21"/>
              </w:rPr>
              <w:br/>
              <w:t>5、如需露天存放，应使用遮阳棚或篷布遮盖。</w:t>
            </w:r>
          </w:p>
        </w:tc>
        <w:tc>
          <w:tcPr>
            <w:tcW w:w="572" w:type="pct"/>
            <w:vAlign w:val="center"/>
          </w:tcPr>
          <w:p w:rsidR="00F5157C" w:rsidRDefault="00F5157C" w:rsidP="00F5157C">
            <w:pPr>
              <w:jc w:val="center"/>
              <w:rPr>
                <w:rFonts w:ascii="宋体" w:hAnsi="宋体" w:cs="宋体"/>
                <w:szCs w:val="21"/>
              </w:rPr>
            </w:pPr>
            <w:r>
              <w:rPr>
                <w:rFonts w:ascii="宋体" w:hAnsi="宋体" w:cs="宋体" w:hint="eastAsia"/>
                <w:szCs w:val="21"/>
              </w:rPr>
              <w:t>广州地铁</w:t>
            </w:r>
            <w:r>
              <w:rPr>
                <w:rFonts w:ascii="宋体" w:hAnsi="宋体" w:cs="宋体"/>
                <w:szCs w:val="21"/>
              </w:rPr>
              <w:t>集团</w:t>
            </w:r>
          </w:p>
        </w:tc>
        <w:tc>
          <w:tcPr>
            <w:tcW w:w="572" w:type="pct"/>
            <w:vAlign w:val="center"/>
          </w:tcPr>
          <w:p w:rsidR="00F5157C" w:rsidRDefault="00F5157C" w:rsidP="00F5157C">
            <w:pPr>
              <w:jc w:val="center"/>
              <w:rPr>
                <w:rFonts w:ascii="宋体" w:hAnsi="宋体" w:cs="宋体"/>
                <w:szCs w:val="21"/>
              </w:rPr>
            </w:pPr>
            <w:r>
              <w:rPr>
                <w:rFonts w:ascii="宋体" w:hAnsi="宋体" w:hint="eastAsia"/>
                <w:szCs w:val="21"/>
              </w:rPr>
              <w:t>采纳</w:t>
            </w:r>
          </w:p>
        </w:tc>
        <w:tc>
          <w:tcPr>
            <w:tcW w:w="1198" w:type="pct"/>
            <w:vAlign w:val="center"/>
          </w:tcPr>
          <w:p w:rsidR="00F5157C" w:rsidRDefault="00F5157C" w:rsidP="00F5157C">
            <w:pPr>
              <w:rPr>
                <w:rFonts w:ascii="宋体" w:hAnsi="宋体" w:cs="宋体"/>
                <w:szCs w:val="21"/>
              </w:rPr>
            </w:pPr>
            <w:r w:rsidRPr="003202D6">
              <w:rPr>
                <w:rFonts w:ascii="宋体" w:hAnsi="宋体" w:cs="宋体" w:hint="eastAsia"/>
                <w:szCs w:val="21"/>
              </w:rPr>
              <w:t>已对照修改</w:t>
            </w:r>
          </w:p>
        </w:tc>
      </w:tr>
      <w:tr w:rsidR="001714AB" w:rsidTr="005F1C47">
        <w:trPr>
          <w:trHeight w:val="825"/>
        </w:trPr>
        <w:tc>
          <w:tcPr>
            <w:tcW w:w="180" w:type="pct"/>
            <w:vAlign w:val="center"/>
          </w:tcPr>
          <w:p w:rsidR="001714AB" w:rsidRDefault="001714AB" w:rsidP="001714AB">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1714AB" w:rsidRDefault="001714AB" w:rsidP="001714AB">
            <w:pPr>
              <w:jc w:val="center"/>
              <w:rPr>
                <w:rFonts w:ascii="宋体" w:hAnsi="宋体" w:cs="宋体"/>
                <w:szCs w:val="21"/>
              </w:rPr>
            </w:pPr>
            <w:r>
              <w:rPr>
                <w:rFonts w:ascii="宋体" w:hAnsi="宋体" w:cs="宋体" w:hint="eastAsia"/>
                <w:color w:val="000000"/>
                <w:kern w:val="0"/>
                <w:szCs w:val="21"/>
              </w:rPr>
              <w:t>3.2.3混凝土泵车及管道</w:t>
            </w:r>
          </w:p>
        </w:tc>
        <w:tc>
          <w:tcPr>
            <w:tcW w:w="2050" w:type="pct"/>
            <w:vAlign w:val="center"/>
          </w:tcPr>
          <w:p w:rsidR="001714AB" w:rsidRDefault="001714AB" w:rsidP="001714AB">
            <w:pPr>
              <w:rPr>
                <w:rFonts w:ascii="宋体" w:hAnsi="宋体" w:cs="宋体"/>
                <w:szCs w:val="21"/>
              </w:rPr>
            </w:pPr>
            <w:r>
              <w:rPr>
                <w:rFonts w:ascii="宋体" w:hAnsi="宋体" w:cs="宋体" w:hint="eastAsia"/>
                <w:color w:val="000000"/>
                <w:kern w:val="0"/>
                <w:szCs w:val="21"/>
              </w:rPr>
              <w:t>建议增加一条：混凝土泵车前端软管不能大于3米（只能安装1根）。</w:t>
            </w:r>
          </w:p>
        </w:tc>
        <w:tc>
          <w:tcPr>
            <w:tcW w:w="572" w:type="pct"/>
            <w:vAlign w:val="center"/>
          </w:tcPr>
          <w:p w:rsidR="001714AB" w:rsidRDefault="001714AB" w:rsidP="001714AB">
            <w:pPr>
              <w:jc w:val="center"/>
              <w:rPr>
                <w:rFonts w:ascii="宋体" w:hAnsi="宋体" w:cs="宋体"/>
                <w:szCs w:val="21"/>
              </w:rPr>
            </w:pPr>
            <w:r>
              <w:rPr>
                <w:rFonts w:ascii="宋体" w:hAnsi="宋体" w:cs="宋体" w:hint="eastAsia"/>
                <w:szCs w:val="21"/>
              </w:rPr>
              <w:t>广州地铁</w:t>
            </w:r>
            <w:r>
              <w:rPr>
                <w:rFonts w:ascii="宋体" w:hAnsi="宋体" w:cs="宋体"/>
                <w:szCs w:val="21"/>
              </w:rPr>
              <w:t>集团</w:t>
            </w:r>
          </w:p>
        </w:tc>
        <w:tc>
          <w:tcPr>
            <w:tcW w:w="572" w:type="pct"/>
            <w:vAlign w:val="center"/>
          </w:tcPr>
          <w:p w:rsidR="001714AB" w:rsidRDefault="001714AB" w:rsidP="001714AB">
            <w:pPr>
              <w:jc w:val="center"/>
              <w:rPr>
                <w:rFonts w:ascii="宋体" w:hAnsi="宋体" w:cs="宋体"/>
                <w:szCs w:val="21"/>
              </w:rPr>
            </w:pPr>
            <w:r>
              <w:rPr>
                <w:rFonts w:ascii="宋体" w:hAnsi="宋体" w:hint="eastAsia"/>
              </w:rPr>
              <w:t>采纳</w:t>
            </w:r>
          </w:p>
        </w:tc>
        <w:tc>
          <w:tcPr>
            <w:tcW w:w="1198" w:type="pct"/>
            <w:vAlign w:val="center"/>
          </w:tcPr>
          <w:p w:rsidR="001714AB" w:rsidRDefault="001714AB" w:rsidP="001714AB">
            <w:pPr>
              <w:rPr>
                <w:rFonts w:ascii="宋体" w:hAnsi="宋体" w:cs="宋体"/>
                <w:szCs w:val="21"/>
              </w:rPr>
            </w:pPr>
            <w:r w:rsidRPr="003202D6">
              <w:rPr>
                <w:rFonts w:ascii="宋体" w:hAnsi="宋体" w:cs="宋体" w:hint="eastAsia"/>
                <w:szCs w:val="21"/>
              </w:rPr>
              <w:t>已对照修改</w:t>
            </w:r>
          </w:p>
        </w:tc>
      </w:tr>
      <w:tr w:rsidR="001714AB" w:rsidTr="005F1C47">
        <w:trPr>
          <w:trHeight w:val="825"/>
        </w:trPr>
        <w:tc>
          <w:tcPr>
            <w:tcW w:w="180" w:type="pct"/>
            <w:vAlign w:val="center"/>
          </w:tcPr>
          <w:p w:rsidR="001714AB" w:rsidRDefault="001714AB" w:rsidP="001714AB">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1714AB" w:rsidRDefault="001714AB" w:rsidP="001714AB">
            <w:pPr>
              <w:jc w:val="center"/>
              <w:rPr>
                <w:rFonts w:ascii="宋体" w:hAnsi="宋体" w:cs="宋体"/>
                <w:szCs w:val="21"/>
              </w:rPr>
            </w:pPr>
            <w:r>
              <w:rPr>
                <w:rFonts w:ascii="宋体" w:hAnsi="宋体" w:cs="宋体" w:hint="eastAsia"/>
                <w:color w:val="000000"/>
                <w:kern w:val="0"/>
                <w:szCs w:val="21"/>
              </w:rPr>
              <w:t>5.1</w:t>
            </w:r>
            <w:r>
              <w:rPr>
                <w:rFonts w:ascii="宋体" w:hAnsi="宋体" w:cs="宋体" w:hint="eastAsia"/>
                <w:kern w:val="0"/>
                <w:szCs w:val="21"/>
              </w:rPr>
              <w:t>广州市智慧工地信息化总体实施要求</w:t>
            </w:r>
          </w:p>
        </w:tc>
        <w:tc>
          <w:tcPr>
            <w:tcW w:w="2050" w:type="pct"/>
            <w:vAlign w:val="center"/>
          </w:tcPr>
          <w:p w:rsidR="001714AB" w:rsidRDefault="001714AB" w:rsidP="001714AB">
            <w:pPr>
              <w:rPr>
                <w:rFonts w:ascii="宋体" w:hAnsi="宋体" w:cs="宋体"/>
                <w:szCs w:val="21"/>
              </w:rPr>
            </w:pPr>
            <w:r>
              <w:rPr>
                <w:rFonts w:ascii="宋体" w:hAnsi="宋体" w:cs="宋体" w:hint="eastAsia"/>
                <w:color w:val="000000"/>
                <w:kern w:val="0"/>
                <w:szCs w:val="21"/>
              </w:rPr>
              <w:t>建议增加一条：鼓励采用盾构施工信息远程监控管理系统对工程项目盾构施工进行整体监控管理，鼓励采用风险预控系统对工程风险进行预防预控，鼓励采用建设工程隐患排查系统，督促工程安全责任主体落实开展日常隐患排查。</w:t>
            </w:r>
          </w:p>
        </w:tc>
        <w:tc>
          <w:tcPr>
            <w:tcW w:w="572" w:type="pct"/>
            <w:vAlign w:val="center"/>
          </w:tcPr>
          <w:p w:rsidR="001714AB" w:rsidRDefault="001714AB" w:rsidP="001714AB">
            <w:pPr>
              <w:jc w:val="center"/>
              <w:rPr>
                <w:rFonts w:ascii="宋体" w:hAnsi="宋体" w:cs="宋体"/>
                <w:szCs w:val="21"/>
              </w:rPr>
            </w:pPr>
            <w:r>
              <w:rPr>
                <w:rFonts w:ascii="宋体" w:hAnsi="宋体" w:cs="宋体" w:hint="eastAsia"/>
                <w:szCs w:val="21"/>
              </w:rPr>
              <w:t>广州地铁</w:t>
            </w:r>
            <w:r>
              <w:rPr>
                <w:rFonts w:ascii="宋体" w:hAnsi="宋体" w:cs="宋体"/>
                <w:szCs w:val="21"/>
              </w:rPr>
              <w:t>集团</w:t>
            </w:r>
          </w:p>
        </w:tc>
        <w:tc>
          <w:tcPr>
            <w:tcW w:w="572" w:type="pct"/>
            <w:vAlign w:val="center"/>
          </w:tcPr>
          <w:p w:rsidR="001714AB" w:rsidRDefault="001714AB" w:rsidP="001714AB">
            <w:pPr>
              <w:jc w:val="center"/>
              <w:rPr>
                <w:rFonts w:ascii="宋体" w:hAnsi="宋体" w:cs="宋体"/>
                <w:szCs w:val="21"/>
              </w:rPr>
            </w:pPr>
            <w:r>
              <w:rPr>
                <w:rFonts w:ascii="宋体" w:hAnsi="宋体" w:cs="宋体" w:hint="eastAsia"/>
                <w:szCs w:val="21"/>
              </w:rPr>
              <w:t>采纳</w:t>
            </w:r>
          </w:p>
        </w:tc>
        <w:tc>
          <w:tcPr>
            <w:tcW w:w="1198" w:type="pct"/>
            <w:vAlign w:val="center"/>
          </w:tcPr>
          <w:p w:rsidR="001714AB" w:rsidRDefault="001714AB" w:rsidP="001714AB">
            <w:pPr>
              <w:rPr>
                <w:rFonts w:ascii="宋体" w:hAnsi="宋体" w:cs="宋体"/>
                <w:szCs w:val="21"/>
              </w:rPr>
            </w:pPr>
            <w:r w:rsidRPr="003202D6">
              <w:rPr>
                <w:rFonts w:ascii="宋体" w:hAnsi="宋体" w:cs="宋体" w:hint="eastAsia"/>
                <w:szCs w:val="21"/>
              </w:rPr>
              <w:t>已对照修改</w:t>
            </w:r>
          </w:p>
        </w:tc>
      </w:tr>
      <w:tr w:rsidR="001714AB" w:rsidTr="005F1C47">
        <w:trPr>
          <w:trHeight w:val="825"/>
        </w:trPr>
        <w:tc>
          <w:tcPr>
            <w:tcW w:w="180" w:type="pct"/>
            <w:vAlign w:val="center"/>
          </w:tcPr>
          <w:p w:rsidR="001714AB" w:rsidRDefault="001714AB" w:rsidP="001714AB">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1714AB" w:rsidRDefault="001714AB" w:rsidP="001714AB">
            <w:pPr>
              <w:jc w:val="center"/>
              <w:rPr>
                <w:rFonts w:ascii="宋体" w:hAnsi="宋体" w:cs="宋体"/>
                <w:szCs w:val="21"/>
              </w:rPr>
            </w:pPr>
            <w:r>
              <w:rPr>
                <w:rFonts w:ascii="宋体" w:hAnsi="宋体" w:hint="eastAsia"/>
                <w:szCs w:val="21"/>
              </w:rPr>
              <w:t>3.6.2（5）</w:t>
            </w:r>
          </w:p>
        </w:tc>
        <w:tc>
          <w:tcPr>
            <w:tcW w:w="2050" w:type="pct"/>
            <w:vAlign w:val="center"/>
          </w:tcPr>
          <w:p w:rsidR="001714AB" w:rsidRDefault="001714AB" w:rsidP="001714AB">
            <w:pPr>
              <w:rPr>
                <w:rFonts w:ascii="宋体" w:hAnsi="宋体" w:cs="宋体"/>
                <w:szCs w:val="21"/>
              </w:rPr>
            </w:pPr>
            <w:r>
              <w:rPr>
                <w:rFonts w:ascii="宋体" w:hAnsi="宋体" w:hint="eastAsia"/>
                <w:szCs w:val="21"/>
              </w:rPr>
              <w:t>根据《建筑施工碗扣式钢管脚手架安全技术规范》规定</w:t>
            </w:r>
            <w:proofErr w:type="gramStart"/>
            <w:r>
              <w:rPr>
                <w:rFonts w:ascii="宋体" w:hAnsi="宋体" w:hint="eastAsia"/>
                <w:szCs w:val="21"/>
              </w:rPr>
              <w:t>碗</w:t>
            </w:r>
            <w:proofErr w:type="gramEnd"/>
            <w:r>
              <w:rPr>
                <w:rFonts w:ascii="宋体" w:hAnsi="宋体" w:hint="eastAsia"/>
                <w:szCs w:val="21"/>
              </w:rPr>
              <w:t>扣式模板支架</w:t>
            </w:r>
            <w:proofErr w:type="gramStart"/>
            <w:r>
              <w:rPr>
                <w:rFonts w:ascii="宋体" w:hAnsi="宋体" w:hint="eastAsia"/>
                <w:szCs w:val="21"/>
              </w:rPr>
              <w:t>自由端</w:t>
            </w:r>
            <w:proofErr w:type="gramEnd"/>
            <w:r>
              <w:rPr>
                <w:rFonts w:ascii="宋体" w:hAnsi="宋体" w:hint="eastAsia"/>
                <w:szCs w:val="21"/>
              </w:rPr>
              <w:t>不应超过650mm。</w:t>
            </w:r>
          </w:p>
        </w:tc>
        <w:tc>
          <w:tcPr>
            <w:tcW w:w="572" w:type="pct"/>
            <w:vAlign w:val="center"/>
          </w:tcPr>
          <w:p w:rsidR="001714AB" w:rsidRDefault="001714AB" w:rsidP="001714AB">
            <w:pPr>
              <w:jc w:val="center"/>
              <w:rPr>
                <w:rFonts w:ascii="宋体" w:hAnsi="宋体" w:cs="宋体"/>
                <w:szCs w:val="21"/>
              </w:rPr>
            </w:pPr>
            <w:proofErr w:type="gramStart"/>
            <w:r>
              <w:rPr>
                <w:rFonts w:ascii="宋体" w:hAnsi="宋体" w:cs="宋体" w:hint="eastAsia"/>
                <w:szCs w:val="21"/>
              </w:rPr>
              <w:t>荔</w:t>
            </w:r>
            <w:proofErr w:type="gramEnd"/>
            <w:r>
              <w:rPr>
                <w:rFonts w:ascii="宋体" w:hAnsi="宋体" w:cs="宋体" w:hint="eastAsia"/>
                <w:szCs w:val="21"/>
              </w:rPr>
              <w:t>湾区住建局</w:t>
            </w:r>
          </w:p>
        </w:tc>
        <w:tc>
          <w:tcPr>
            <w:tcW w:w="572" w:type="pct"/>
            <w:vAlign w:val="center"/>
          </w:tcPr>
          <w:p w:rsidR="001714AB" w:rsidRDefault="001714AB" w:rsidP="001714AB">
            <w:pPr>
              <w:jc w:val="center"/>
              <w:rPr>
                <w:rFonts w:ascii="宋体" w:hAnsi="宋体" w:cs="宋体"/>
                <w:szCs w:val="21"/>
              </w:rPr>
            </w:pPr>
            <w:r>
              <w:rPr>
                <w:rFonts w:ascii="宋体" w:hAnsi="宋体" w:hint="eastAsia"/>
                <w:szCs w:val="21"/>
              </w:rPr>
              <w:t>采纳</w:t>
            </w:r>
          </w:p>
        </w:tc>
        <w:tc>
          <w:tcPr>
            <w:tcW w:w="1198" w:type="pct"/>
            <w:vAlign w:val="center"/>
          </w:tcPr>
          <w:p w:rsidR="001714AB" w:rsidRDefault="001714AB" w:rsidP="001714AB">
            <w:pPr>
              <w:rPr>
                <w:rFonts w:ascii="宋体" w:hAnsi="宋体" w:cs="宋体"/>
                <w:szCs w:val="21"/>
              </w:rPr>
            </w:pPr>
            <w:r w:rsidRPr="003202D6">
              <w:rPr>
                <w:rFonts w:ascii="宋体" w:hAnsi="宋体" w:cs="宋体" w:hint="eastAsia"/>
                <w:szCs w:val="21"/>
              </w:rPr>
              <w:t>已对照修改</w:t>
            </w:r>
          </w:p>
        </w:tc>
      </w:tr>
      <w:tr w:rsidR="001714AB" w:rsidTr="005F1C47">
        <w:trPr>
          <w:trHeight w:val="825"/>
        </w:trPr>
        <w:tc>
          <w:tcPr>
            <w:tcW w:w="180" w:type="pct"/>
            <w:vAlign w:val="center"/>
          </w:tcPr>
          <w:p w:rsidR="001714AB" w:rsidRDefault="001714AB" w:rsidP="001714AB">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1714AB" w:rsidRDefault="001714AB" w:rsidP="001714AB">
            <w:pPr>
              <w:jc w:val="center"/>
              <w:rPr>
                <w:rFonts w:ascii="宋体" w:hAnsi="宋体" w:cs="宋体"/>
                <w:szCs w:val="21"/>
              </w:rPr>
            </w:pPr>
            <w:r>
              <w:rPr>
                <w:rFonts w:ascii="宋体" w:hAnsi="宋体" w:hint="eastAsia"/>
                <w:szCs w:val="21"/>
              </w:rPr>
              <w:t>2.1.9（2）</w:t>
            </w:r>
          </w:p>
        </w:tc>
        <w:tc>
          <w:tcPr>
            <w:tcW w:w="2050" w:type="pct"/>
            <w:vAlign w:val="center"/>
          </w:tcPr>
          <w:p w:rsidR="001714AB" w:rsidRDefault="001714AB" w:rsidP="001714AB">
            <w:pPr>
              <w:rPr>
                <w:rFonts w:ascii="宋体" w:hAnsi="宋体" w:cs="宋体"/>
                <w:szCs w:val="21"/>
              </w:rPr>
            </w:pPr>
            <w:r>
              <w:rPr>
                <w:rFonts w:ascii="宋体" w:hAnsi="宋体" w:hint="eastAsia"/>
                <w:szCs w:val="21"/>
              </w:rPr>
              <w:t>“八牌二图”中的</w:t>
            </w:r>
            <w:proofErr w:type="gramStart"/>
            <w:r>
              <w:rPr>
                <w:rFonts w:ascii="宋体" w:hAnsi="宋体" w:hint="eastAsia"/>
                <w:szCs w:val="21"/>
              </w:rPr>
              <w:t>前五牌名称</w:t>
            </w:r>
            <w:proofErr w:type="gramEnd"/>
            <w:r>
              <w:rPr>
                <w:rFonts w:ascii="宋体" w:hAnsi="宋体" w:hint="eastAsia"/>
                <w:szCs w:val="21"/>
              </w:rPr>
              <w:t>是</w:t>
            </w:r>
            <w:r>
              <w:rPr>
                <w:rFonts w:ascii="宋体" w:hAnsi="宋体" w:hint="eastAsia"/>
                <w:szCs w:val="21"/>
                <w:shd w:val="clear" w:color="auto" w:fill="FFFFFF"/>
              </w:rPr>
              <w:t>《建筑施工安全检查标准》中全国</w:t>
            </w:r>
            <w:r>
              <w:rPr>
                <w:rFonts w:ascii="宋体" w:hAnsi="宋体" w:hint="eastAsia"/>
                <w:szCs w:val="21"/>
              </w:rPr>
              <w:t>通用的名称，不建议更改名称。另外，新增的“农民工投诉牌”应更改名称为“农民工维权告示牌”理由：《关于统一规范全省工程建设领域施工现场维权信息告示牌设立的通知》（</w:t>
            </w:r>
            <w:proofErr w:type="gramStart"/>
            <w:r>
              <w:rPr>
                <w:rFonts w:ascii="宋体" w:hAnsi="宋体" w:hint="eastAsia"/>
                <w:szCs w:val="21"/>
                <w:lang w:bidi="ar"/>
              </w:rPr>
              <w:t>粤治欠办</w:t>
            </w:r>
            <w:proofErr w:type="gramEnd"/>
            <w:r>
              <w:rPr>
                <w:rFonts w:ascii="宋体" w:hAnsi="宋体" w:hint="eastAsia"/>
                <w:szCs w:val="21"/>
                <w:lang w:bidi="ar"/>
              </w:rPr>
              <w:t>发〔2020〕9号）中已对公示牌的名称和内容有详细的规定。</w:t>
            </w:r>
          </w:p>
        </w:tc>
        <w:tc>
          <w:tcPr>
            <w:tcW w:w="572" w:type="pct"/>
            <w:vAlign w:val="center"/>
          </w:tcPr>
          <w:p w:rsidR="001714AB" w:rsidRDefault="001714AB" w:rsidP="001714AB">
            <w:pPr>
              <w:jc w:val="center"/>
              <w:rPr>
                <w:rFonts w:ascii="宋体" w:hAnsi="宋体" w:cs="宋体"/>
                <w:szCs w:val="21"/>
              </w:rPr>
            </w:pPr>
            <w:r>
              <w:rPr>
                <w:rFonts w:ascii="宋体" w:hAnsi="宋体" w:hint="eastAsia"/>
                <w:szCs w:val="21"/>
              </w:rPr>
              <w:t>市水务局</w:t>
            </w:r>
          </w:p>
        </w:tc>
        <w:tc>
          <w:tcPr>
            <w:tcW w:w="572" w:type="pct"/>
            <w:vAlign w:val="center"/>
          </w:tcPr>
          <w:p w:rsidR="001714AB" w:rsidRDefault="001714AB" w:rsidP="001714AB">
            <w:pPr>
              <w:jc w:val="center"/>
              <w:rPr>
                <w:rFonts w:ascii="宋体" w:hAnsi="宋体" w:cs="宋体"/>
                <w:szCs w:val="21"/>
              </w:rPr>
            </w:pPr>
            <w:r>
              <w:rPr>
                <w:rFonts w:ascii="宋体" w:hAnsi="宋体" w:hint="eastAsia"/>
                <w:szCs w:val="21"/>
              </w:rPr>
              <w:t>采纳</w:t>
            </w:r>
          </w:p>
        </w:tc>
        <w:tc>
          <w:tcPr>
            <w:tcW w:w="1198" w:type="pct"/>
            <w:vAlign w:val="center"/>
          </w:tcPr>
          <w:p w:rsidR="001714AB" w:rsidRDefault="001714AB" w:rsidP="001714AB">
            <w:pPr>
              <w:rPr>
                <w:rFonts w:ascii="宋体" w:hAnsi="宋体" w:cs="宋体"/>
                <w:szCs w:val="21"/>
              </w:rPr>
            </w:pPr>
            <w:r w:rsidRPr="003202D6">
              <w:rPr>
                <w:rFonts w:ascii="宋体" w:hAnsi="宋体" w:cs="宋体" w:hint="eastAsia"/>
                <w:szCs w:val="21"/>
              </w:rPr>
              <w:t>已对照修改</w:t>
            </w:r>
          </w:p>
        </w:tc>
      </w:tr>
      <w:tr w:rsidR="001714AB" w:rsidTr="005F1C47">
        <w:trPr>
          <w:trHeight w:val="825"/>
        </w:trPr>
        <w:tc>
          <w:tcPr>
            <w:tcW w:w="180" w:type="pct"/>
            <w:vAlign w:val="center"/>
          </w:tcPr>
          <w:p w:rsidR="001714AB" w:rsidRDefault="001714AB" w:rsidP="001714AB">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1714AB" w:rsidRDefault="001714AB" w:rsidP="001714AB">
            <w:pPr>
              <w:jc w:val="center"/>
              <w:rPr>
                <w:rFonts w:ascii="宋体" w:hAnsi="宋体" w:cs="宋体"/>
                <w:szCs w:val="21"/>
              </w:rPr>
            </w:pPr>
            <w:r>
              <w:rPr>
                <w:rFonts w:ascii="宋体" w:hAnsi="宋体" w:hint="eastAsia"/>
                <w:szCs w:val="21"/>
              </w:rPr>
              <w:t>2.4.1（6）</w:t>
            </w:r>
          </w:p>
        </w:tc>
        <w:tc>
          <w:tcPr>
            <w:tcW w:w="2050" w:type="pct"/>
            <w:vAlign w:val="center"/>
          </w:tcPr>
          <w:p w:rsidR="001714AB" w:rsidRDefault="001714AB" w:rsidP="001714AB">
            <w:pPr>
              <w:rPr>
                <w:rFonts w:ascii="宋体" w:hAnsi="宋体" w:cs="宋体"/>
                <w:szCs w:val="21"/>
              </w:rPr>
            </w:pPr>
            <w:r>
              <w:rPr>
                <w:rFonts w:ascii="宋体" w:hAnsi="宋体" w:hint="eastAsia"/>
                <w:szCs w:val="21"/>
              </w:rPr>
              <w:t>建议将“确需连续施工作业的，应经批准取得主管部门施工噪声作业证明”改为“确需连续施工作业的，应经批准取得主管部门的延长施工作业证明”。理由：表述不准确。</w:t>
            </w:r>
          </w:p>
        </w:tc>
        <w:tc>
          <w:tcPr>
            <w:tcW w:w="572" w:type="pct"/>
            <w:vAlign w:val="center"/>
          </w:tcPr>
          <w:p w:rsidR="001714AB" w:rsidRDefault="001714AB" w:rsidP="001714AB">
            <w:pPr>
              <w:jc w:val="center"/>
              <w:rPr>
                <w:rFonts w:ascii="宋体" w:hAnsi="宋体" w:cs="宋体"/>
                <w:szCs w:val="21"/>
              </w:rPr>
            </w:pPr>
            <w:r>
              <w:rPr>
                <w:rFonts w:ascii="宋体" w:hAnsi="宋体" w:hint="eastAsia"/>
                <w:szCs w:val="21"/>
              </w:rPr>
              <w:t>市水务局</w:t>
            </w:r>
          </w:p>
        </w:tc>
        <w:tc>
          <w:tcPr>
            <w:tcW w:w="572" w:type="pct"/>
            <w:vAlign w:val="center"/>
          </w:tcPr>
          <w:p w:rsidR="001714AB" w:rsidRDefault="001714AB" w:rsidP="001714AB">
            <w:pPr>
              <w:jc w:val="center"/>
              <w:rPr>
                <w:rFonts w:ascii="宋体" w:hAnsi="宋体" w:cs="宋体"/>
                <w:szCs w:val="21"/>
              </w:rPr>
            </w:pPr>
            <w:r>
              <w:rPr>
                <w:rFonts w:ascii="宋体" w:hAnsi="宋体" w:hint="eastAsia"/>
                <w:szCs w:val="21"/>
              </w:rPr>
              <w:t>采纳</w:t>
            </w:r>
          </w:p>
        </w:tc>
        <w:tc>
          <w:tcPr>
            <w:tcW w:w="1198" w:type="pct"/>
            <w:vAlign w:val="center"/>
          </w:tcPr>
          <w:p w:rsidR="001714AB" w:rsidRDefault="001714AB" w:rsidP="001714AB">
            <w:pPr>
              <w:rPr>
                <w:rFonts w:ascii="宋体" w:hAnsi="宋体" w:cs="宋体"/>
                <w:szCs w:val="21"/>
              </w:rPr>
            </w:pPr>
            <w:r w:rsidRPr="003202D6">
              <w:rPr>
                <w:rFonts w:ascii="宋体" w:hAnsi="宋体" w:cs="宋体" w:hint="eastAsia"/>
                <w:szCs w:val="21"/>
              </w:rPr>
              <w:t>已对照修改</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hint="eastAsia"/>
                <w:szCs w:val="21"/>
              </w:rPr>
              <w:t>2.5.2（11）②</w:t>
            </w:r>
          </w:p>
        </w:tc>
        <w:tc>
          <w:tcPr>
            <w:tcW w:w="2050" w:type="pct"/>
            <w:vAlign w:val="center"/>
          </w:tcPr>
          <w:p w:rsidR="006542DD" w:rsidRDefault="006542DD" w:rsidP="006542DD">
            <w:pPr>
              <w:rPr>
                <w:rFonts w:ascii="宋体" w:hAnsi="宋体" w:cs="宋体"/>
                <w:szCs w:val="21"/>
              </w:rPr>
            </w:pPr>
            <w:r>
              <w:rPr>
                <w:rFonts w:ascii="宋体" w:hAnsi="宋体" w:hint="eastAsia"/>
                <w:szCs w:val="21"/>
              </w:rPr>
              <w:t>建议将“水务、交通、港口码头等工程参照房屋建筑工程实施”修改为“水务、交通、港口码头等工程按照《广州市住房和城乡建设委员会广州市环境保护局广州市交通委员会广州林业和园林局广州市水务局广州港务局关于安装扬尘在线监测设备工作的通知》(穗建质【2018】2267号)执行”。理由：水</w:t>
            </w:r>
            <w:proofErr w:type="gramStart"/>
            <w:r>
              <w:rPr>
                <w:rFonts w:ascii="宋体" w:hAnsi="宋体" w:hint="eastAsia"/>
                <w:szCs w:val="21"/>
              </w:rPr>
              <w:t>务工程里的</w:t>
            </w:r>
            <w:proofErr w:type="gramEnd"/>
            <w:r>
              <w:rPr>
                <w:rFonts w:ascii="宋体" w:hAnsi="宋体" w:hint="eastAsia"/>
                <w:szCs w:val="21"/>
              </w:rPr>
              <w:t>场区、泵站等具备安全条件，但管线工程因每天都在移动，不具备安装条件，而</w:t>
            </w:r>
            <w:proofErr w:type="gramStart"/>
            <w:r>
              <w:rPr>
                <w:rFonts w:ascii="宋体" w:hAnsi="宋体" w:hint="eastAsia"/>
                <w:szCs w:val="21"/>
              </w:rPr>
              <w:t>穗建质【2018】</w:t>
            </w:r>
            <w:proofErr w:type="gramEnd"/>
            <w:r>
              <w:rPr>
                <w:rFonts w:ascii="宋体" w:hAnsi="宋体" w:hint="eastAsia"/>
                <w:szCs w:val="21"/>
              </w:rPr>
              <w:t>2267号文中对此进行了区分要求。</w:t>
            </w:r>
          </w:p>
        </w:tc>
        <w:tc>
          <w:tcPr>
            <w:tcW w:w="572" w:type="pct"/>
            <w:vAlign w:val="center"/>
          </w:tcPr>
          <w:p w:rsidR="006542DD" w:rsidRDefault="006542DD" w:rsidP="006542DD">
            <w:pPr>
              <w:jc w:val="center"/>
              <w:rPr>
                <w:rFonts w:ascii="宋体" w:hAnsi="宋体" w:cs="宋体"/>
                <w:szCs w:val="21"/>
              </w:rPr>
            </w:pPr>
            <w:r>
              <w:rPr>
                <w:rFonts w:ascii="宋体" w:hAnsi="宋体" w:hint="eastAsia"/>
                <w:szCs w:val="21"/>
              </w:rPr>
              <w:t>市水务局</w:t>
            </w:r>
          </w:p>
        </w:tc>
        <w:tc>
          <w:tcPr>
            <w:tcW w:w="572" w:type="pct"/>
            <w:vAlign w:val="center"/>
          </w:tcPr>
          <w:p w:rsidR="006542DD" w:rsidRDefault="006542DD" w:rsidP="006542DD">
            <w:pPr>
              <w:jc w:val="center"/>
              <w:rPr>
                <w:rFonts w:ascii="宋体" w:hAnsi="宋体" w:cs="宋体"/>
                <w:szCs w:val="21"/>
              </w:rPr>
            </w:pPr>
            <w:r>
              <w:rPr>
                <w:rFonts w:ascii="宋体" w:hAnsi="宋体" w:hint="eastAsia"/>
                <w:szCs w:val="21"/>
              </w:rPr>
              <w:t>采纳</w:t>
            </w:r>
          </w:p>
        </w:tc>
        <w:tc>
          <w:tcPr>
            <w:tcW w:w="1198" w:type="pct"/>
            <w:vAlign w:val="center"/>
          </w:tcPr>
          <w:p w:rsidR="006542DD" w:rsidRDefault="006542DD" w:rsidP="006542DD">
            <w:pPr>
              <w:rPr>
                <w:rFonts w:ascii="宋体" w:hAnsi="宋体" w:cs="宋体"/>
                <w:szCs w:val="21"/>
              </w:rPr>
            </w:pPr>
            <w:r w:rsidRPr="003202D6">
              <w:rPr>
                <w:rFonts w:ascii="宋体" w:hAnsi="宋体" w:cs="宋体" w:hint="eastAsia"/>
                <w:szCs w:val="21"/>
              </w:rPr>
              <w:t>已对照修改</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szCs w:val="21"/>
              </w:rPr>
            </w:pPr>
            <w:r>
              <w:rPr>
                <w:rFonts w:ascii="宋体" w:hAnsi="宋体" w:hint="eastAsia"/>
                <w:szCs w:val="21"/>
              </w:rPr>
              <w:t>2.5.4 建筑废弃物管控第（4）点</w:t>
            </w:r>
          </w:p>
        </w:tc>
        <w:tc>
          <w:tcPr>
            <w:tcW w:w="2050" w:type="pct"/>
            <w:vAlign w:val="center"/>
          </w:tcPr>
          <w:p w:rsidR="006542DD" w:rsidRDefault="006542DD" w:rsidP="006542DD">
            <w:pPr>
              <w:rPr>
                <w:rFonts w:ascii="宋体" w:hAnsi="宋体"/>
                <w:szCs w:val="21"/>
              </w:rPr>
            </w:pPr>
            <w:r>
              <w:rPr>
                <w:rFonts w:ascii="宋体" w:hAnsi="宋体" w:hint="eastAsia"/>
                <w:szCs w:val="21"/>
              </w:rPr>
              <w:t>删除“建筑废弃物运输车辆，当其厢体内部高度大于0.6m时··· ···以底板上平面为基准面。”理由：相关表述为广州市地方技术标准的要求，具备《广州市建筑废弃物运输车辆表示》的运输车辆均符合上述要求，不宜重复表述。</w:t>
            </w:r>
          </w:p>
        </w:tc>
        <w:tc>
          <w:tcPr>
            <w:tcW w:w="572" w:type="pct"/>
            <w:vAlign w:val="center"/>
          </w:tcPr>
          <w:p w:rsidR="006542DD" w:rsidRDefault="006542DD" w:rsidP="006542DD">
            <w:pPr>
              <w:jc w:val="center"/>
              <w:rPr>
                <w:rFonts w:ascii="宋体" w:hAnsi="宋体"/>
                <w:szCs w:val="21"/>
              </w:rPr>
            </w:pPr>
            <w:r>
              <w:rPr>
                <w:rFonts w:ascii="宋体" w:hAnsi="宋体" w:hint="eastAsia"/>
                <w:szCs w:val="21"/>
              </w:rPr>
              <w:t>市城市管理和综合执法局</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采纳</w:t>
            </w:r>
          </w:p>
        </w:tc>
        <w:tc>
          <w:tcPr>
            <w:tcW w:w="1198" w:type="pct"/>
            <w:vAlign w:val="center"/>
          </w:tcPr>
          <w:p w:rsidR="006542DD" w:rsidRDefault="006542DD" w:rsidP="006542DD">
            <w:pPr>
              <w:rPr>
                <w:rFonts w:ascii="宋体" w:hAnsi="宋体" w:cs="宋体"/>
                <w:szCs w:val="21"/>
              </w:rPr>
            </w:pPr>
            <w:r w:rsidRPr="003202D6">
              <w:rPr>
                <w:rFonts w:ascii="宋体" w:hAnsi="宋体" w:cs="宋体" w:hint="eastAsia"/>
                <w:szCs w:val="21"/>
              </w:rPr>
              <w:t>已对照修改</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szCs w:val="21"/>
              </w:rPr>
            </w:pPr>
            <w:r>
              <w:rPr>
                <w:rFonts w:ascii="宋体" w:hAnsi="宋体" w:hint="eastAsia"/>
                <w:szCs w:val="21"/>
              </w:rPr>
              <w:t>2.5.4建筑废弃物管控第（</w:t>
            </w:r>
            <w:r>
              <w:rPr>
                <w:rFonts w:ascii="宋体" w:hAnsi="宋体"/>
                <w:szCs w:val="21"/>
              </w:rPr>
              <w:t>8</w:t>
            </w:r>
            <w:r>
              <w:rPr>
                <w:rFonts w:ascii="宋体" w:hAnsi="宋体" w:hint="eastAsia"/>
                <w:szCs w:val="21"/>
              </w:rPr>
              <w:t>）点</w:t>
            </w:r>
          </w:p>
        </w:tc>
        <w:tc>
          <w:tcPr>
            <w:tcW w:w="2050" w:type="pct"/>
            <w:vAlign w:val="center"/>
          </w:tcPr>
          <w:p w:rsidR="006542DD" w:rsidRDefault="006542DD" w:rsidP="006542DD">
            <w:pPr>
              <w:rPr>
                <w:rFonts w:ascii="宋体" w:hAnsi="宋体"/>
                <w:szCs w:val="21"/>
              </w:rPr>
            </w:pPr>
            <w:r>
              <w:rPr>
                <w:rFonts w:ascii="宋体" w:hAnsi="宋体" w:hint="eastAsia"/>
                <w:szCs w:val="21"/>
              </w:rPr>
              <w:t>修改为“建筑废弃物管控其它要求遵照《广州市建筑废弃物管理条例》执行”。理由：《广州市建筑废弃物管理条例》拟进行修订，以最新版本作为执行依据即可，无需标注版本。</w:t>
            </w:r>
          </w:p>
        </w:tc>
        <w:tc>
          <w:tcPr>
            <w:tcW w:w="572" w:type="pct"/>
            <w:vAlign w:val="center"/>
          </w:tcPr>
          <w:p w:rsidR="006542DD" w:rsidRDefault="006542DD" w:rsidP="006542DD">
            <w:pPr>
              <w:jc w:val="center"/>
              <w:rPr>
                <w:rFonts w:ascii="宋体" w:hAnsi="宋体"/>
                <w:szCs w:val="21"/>
              </w:rPr>
            </w:pPr>
            <w:r>
              <w:rPr>
                <w:rFonts w:ascii="宋体" w:hAnsi="宋体" w:hint="eastAsia"/>
                <w:szCs w:val="21"/>
              </w:rPr>
              <w:t>市城市管理和综合执法局</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采纳</w:t>
            </w:r>
          </w:p>
        </w:tc>
        <w:tc>
          <w:tcPr>
            <w:tcW w:w="1198" w:type="pct"/>
            <w:vAlign w:val="center"/>
          </w:tcPr>
          <w:p w:rsidR="006542DD" w:rsidRDefault="006542DD" w:rsidP="006542DD">
            <w:pPr>
              <w:rPr>
                <w:rFonts w:ascii="宋体" w:hAnsi="宋体" w:cs="宋体"/>
                <w:szCs w:val="21"/>
              </w:rPr>
            </w:pPr>
            <w:r w:rsidRPr="003202D6">
              <w:rPr>
                <w:rFonts w:ascii="宋体" w:hAnsi="宋体" w:cs="宋体" w:hint="eastAsia"/>
                <w:szCs w:val="21"/>
              </w:rPr>
              <w:t>已对照修改</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widowControl/>
              <w:jc w:val="center"/>
              <w:rPr>
                <w:rFonts w:ascii="宋体" w:hAnsi="宋体" w:cs="黑体"/>
                <w:b/>
                <w:bCs/>
                <w:kern w:val="0"/>
                <w:sz w:val="24"/>
                <w:lang w:bidi="ar"/>
              </w:rPr>
            </w:pPr>
            <w:r>
              <w:rPr>
                <w:rFonts w:ascii="宋体" w:hAnsi="宋体" w:cs="黑体" w:hint="eastAsia"/>
                <w:b/>
                <w:bCs/>
                <w:kern w:val="0"/>
                <w:sz w:val="24"/>
                <w:lang w:bidi="ar"/>
              </w:rPr>
              <w:t>第二章</w:t>
            </w:r>
          </w:p>
          <w:p w:rsidR="006542DD" w:rsidRDefault="006542DD" w:rsidP="006542DD">
            <w:pPr>
              <w:jc w:val="center"/>
              <w:rPr>
                <w:rFonts w:ascii="宋体" w:hAnsi="宋体"/>
                <w:szCs w:val="21"/>
              </w:rPr>
            </w:pPr>
            <w:r>
              <w:rPr>
                <w:rFonts w:ascii="宋体" w:hAnsi="宋体" w:cs="仿宋" w:hint="eastAsia"/>
                <w:kern w:val="0"/>
                <w:sz w:val="24"/>
                <w:lang w:bidi="ar"/>
              </w:rPr>
              <w:t>2.1.5（3） 条</w:t>
            </w:r>
          </w:p>
        </w:tc>
        <w:tc>
          <w:tcPr>
            <w:tcW w:w="2050" w:type="pct"/>
            <w:vAlign w:val="center"/>
          </w:tcPr>
          <w:p w:rsidR="006542DD" w:rsidRDefault="006542DD" w:rsidP="006542DD">
            <w:pPr>
              <w:rPr>
                <w:rFonts w:ascii="宋体" w:hAnsi="宋体"/>
                <w:szCs w:val="21"/>
              </w:rPr>
            </w:pPr>
            <w:r>
              <w:rPr>
                <w:rFonts w:ascii="宋体" w:hAnsi="宋体" w:cs="仿宋" w:hint="eastAsia"/>
                <w:kern w:val="0"/>
                <w:sz w:val="24"/>
                <w:lang w:bidi="ar"/>
              </w:rPr>
              <w:t>建议改为“宜配套现浇洗车槽”。</w:t>
            </w:r>
          </w:p>
        </w:tc>
        <w:tc>
          <w:tcPr>
            <w:tcW w:w="572" w:type="pct"/>
            <w:vAlign w:val="center"/>
          </w:tcPr>
          <w:p w:rsidR="006542DD" w:rsidRDefault="006542DD" w:rsidP="006542DD">
            <w:pPr>
              <w:jc w:val="center"/>
              <w:rPr>
                <w:rFonts w:ascii="宋体" w:hAnsi="宋体"/>
                <w:szCs w:val="21"/>
              </w:rPr>
            </w:pPr>
            <w:r>
              <w:rPr>
                <w:rFonts w:ascii="宋体" w:hAnsi="宋体" w:hint="eastAsia"/>
                <w:szCs w:val="21"/>
              </w:rPr>
              <w:t>市</w:t>
            </w:r>
            <w:r>
              <w:rPr>
                <w:rFonts w:ascii="宋体" w:hAnsi="宋体" w:hint="eastAsia"/>
              </w:rPr>
              <w:t>交通运输局</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采纳</w:t>
            </w:r>
          </w:p>
        </w:tc>
        <w:tc>
          <w:tcPr>
            <w:tcW w:w="1198" w:type="pct"/>
            <w:vAlign w:val="center"/>
          </w:tcPr>
          <w:p w:rsidR="006542DD" w:rsidRDefault="006542DD" w:rsidP="006542DD">
            <w:pPr>
              <w:rPr>
                <w:rFonts w:ascii="宋体" w:hAnsi="宋体" w:cs="宋体"/>
                <w:szCs w:val="21"/>
              </w:rPr>
            </w:pPr>
            <w:r w:rsidRPr="003202D6">
              <w:rPr>
                <w:rFonts w:ascii="宋体" w:hAnsi="宋体" w:cs="宋体" w:hint="eastAsia"/>
                <w:szCs w:val="21"/>
              </w:rPr>
              <w:t>已对照修改</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widowControl/>
              <w:jc w:val="center"/>
              <w:rPr>
                <w:rFonts w:ascii="宋体" w:hAnsi="宋体" w:cs="黑体"/>
                <w:b/>
                <w:bCs/>
                <w:kern w:val="0"/>
                <w:sz w:val="24"/>
                <w:lang w:bidi="ar"/>
              </w:rPr>
            </w:pPr>
            <w:r>
              <w:rPr>
                <w:rFonts w:ascii="宋体" w:hAnsi="宋体" w:cs="黑体" w:hint="eastAsia"/>
                <w:b/>
                <w:bCs/>
                <w:kern w:val="0"/>
                <w:sz w:val="24"/>
                <w:lang w:bidi="ar"/>
              </w:rPr>
              <w:t>第二章</w:t>
            </w:r>
          </w:p>
          <w:p w:rsidR="006542DD" w:rsidRDefault="006542DD" w:rsidP="006542DD">
            <w:pPr>
              <w:jc w:val="center"/>
              <w:rPr>
                <w:rFonts w:ascii="宋体" w:hAnsi="宋体"/>
                <w:szCs w:val="21"/>
              </w:rPr>
            </w:pPr>
            <w:r>
              <w:rPr>
                <w:rFonts w:ascii="宋体" w:hAnsi="宋体" w:cs="仿宋" w:hint="eastAsia"/>
                <w:kern w:val="0"/>
                <w:sz w:val="24"/>
                <w:lang w:bidi="ar"/>
              </w:rPr>
              <w:t>2.2.1 （6）条</w:t>
            </w:r>
            <w:r>
              <w:rPr>
                <w:rFonts w:ascii="宋体" w:hAnsi="宋体" w:cs="仿宋" w:hint="eastAsia"/>
                <w:kern w:val="0"/>
                <w:sz w:val="24"/>
                <w:lang w:bidi="ar"/>
              </w:rPr>
              <w:lastRenderedPageBreak/>
              <w:t>和2.2.4（1）④条</w:t>
            </w:r>
          </w:p>
        </w:tc>
        <w:tc>
          <w:tcPr>
            <w:tcW w:w="2050" w:type="pct"/>
            <w:vAlign w:val="center"/>
          </w:tcPr>
          <w:p w:rsidR="006542DD" w:rsidRDefault="006542DD" w:rsidP="006542DD">
            <w:pPr>
              <w:rPr>
                <w:rFonts w:ascii="宋体" w:hAnsi="宋体"/>
                <w:szCs w:val="21"/>
              </w:rPr>
            </w:pPr>
            <w:r>
              <w:rPr>
                <w:rFonts w:ascii="宋体" w:hAnsi="宋体" w:cs="仿宋" w:hint="eastAsia"/>
                <w:kern w:val="0"/>
                <w:sz w:val="24"/>
                <w:lang w:bidi="ar"/>
              </w:rPr>
              <w:lastRenderedPageBreak/>
              <w:t>建议改为“宜采用模块化箱房”。</w:t>
            </w:r>
          </w:p>
        </w:tc>
        <w:tc>
          <w:tcPr>
            <w:tcW w:w="572" w:type="pct"/>
            <w:vAlign w:val="center"/>
          </w:tcPr>
          <w:p w:rsidR="006542DD" w:rsidRDefault="006542DD" w:rsidP="006542DD">
            <w:pPr>
              <w:jc w:val="center"/>
              <w:rPr>
                <w:rFonts w:ascii="宋体" w:hAnsi="宋体"/>
                <w:szCs w:val="21"/>
              </w:rPr>
            </w:pPr>
            <w:r>
              <w:rPr>
                <w:rFonts w:ascii="宋体" w:hAnsi="宋体" w:hint="eastAsia"/>
                <w:szCs w:val="21"/>
              </w:rPr>
              <w:t>市</w:t>
            </w:r>
            <w:r>
              <w:rPr>
                <w:rFonts w:ascii="宋体" w:hAnsi="宋体" w:hint="eastAsia"/>
              </w:rPr>
              <w:t>交通运输局</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采纳</w:t>
            </w:r>
          </w:p>
        </w:tc>
        <w:tc>
          <w:tcPr>
            <w:tcW w:w="1198" w:type="pct"/>
            <w:vAlign w:val="center"/>
          </w:tcPr>
          <w:p w:rsidR="006542DD" w:rsidRDefault="006542DD" w:rsidP="006542DD">
            <w:pPr>
              <w:rPr>
                <w:rFonts w:ascii="宋体" w:hAnsi="宋体" w:cs="宋体"/>
                <w:szCs w:val="21"/>
              </w:rPr>
            </w:pPr>
            <w:r w:rsidRPr="003202D6">
              <w:rPr>
                <w:rFonts w:ascii="宋体" w:hAnsi="宋体" w:cs="宋体" w:hint="eastAsia"/>
                <w:szCs w:val="21"/>
              </w:rPr>
              <w:t>已对照修改</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widowControl/>
              <w:jc w:val="center"/>
              <w:rPr>
                <w:rFonts w:ascii="宋体" w:hAnsi="宋体" w:cs="黑体"/>
                <w:b/>
                <w:bCs/>
                <w:kern w:val="0"/>
                <w:sz w:val="24"/>
                <w:lang w:bidi="ar"/>
              </w:rPr>
            </w:pPr>
            <w:r>
              <w:rPr>
                <w:rFonts w:ascii="宋体" w:hAnsi="宋体" w:cs="黑体" w:hint="eastAsia"/>
                <w:b/>
                <w:bCs/>
                <w:kern w:val="0"/>
                <w:sz w:val="24"/>
                <w:lang w:bidi="ar"/>
              </w:rPr>
              <w:t>第三章</w:t>
            </w:r>
          </w:p>
          <w:p w:rsidR="006542DD" w:rsidRDefault="006542DD" w:rsidP="006542DD">
            <w:pPr>
              <w:widowControl/>
              <w:jc w:val="center"/>
              <w:rPr>
                <w:rFonts w:ascii="宋体" w:hAnsi="宋体" w:cs="黑体"/>
                <w:b/>
                <w:bCs/>
                <w:kern w:val="0"/>
                <w:sz w:val="24"/>
                <w:lang w:bidi="ar"/>
              </w:rPr>
            </w:pPr>
            <w:r>
              <w:rPr>
                <w:rFonts w:ascii="宋体" w:hAnsi="宋体" w:cs="仿宋" w:hint="eastAsia"/>
                <w:kern w:val="0"/>
                <w:sz w:val="24"/>
                <w:lang w:bidi="ar"/>
              </w:rPr>
              <w:t>3.1.1 临边防护</w:t>
            </w:r>
          </w:p>
        </w:tc>
        <w:tc>
          <w:tcPr>
            <w:tcW w:w="2050" w:type="pct"/>
            <w:vAlign w:val="center"/>
          </w:tcPr>
          <w:p w:rsidR="006542DD" w:rsidRDefault="006542DD" w:rsidP="006542DD">
            <w:pPr>
              <w:widowControl/>
              <w:rPr>
                <w:rFonts w:ascii="宋体" w:hAnsi="宋体"/>
              </w:rPr>
            </w:pPr>
          </w:p>
          <w:p w:rsidR="006542DD" w:rsidRDefault="006542DD" w:rsidP="006542DD">
            <w:pPr>
              <w:widowControl/>
              <w:rPr>
                <w:rFonts w:ascii="宋体" w:hAnsi="宋体"/>
              </w:rPr>
            </w:pPr>
            <w:r>
              <w:rPr>
                <w:rFonts w:ascii="宋体" w:hAnsi="宋体" w:cs="仿宋"/>
                <w:kern w:val="0"/>
                <w:sz w:val="24"/>
                <w:lang w:bidi="ar"/>
              </w:rPr>
              <w:t>（2）基坑临边防护 护栏立柱与基础锚固并设立</w:t>
            </w:r>
            <w:r>
              <w:rPr>
                <w:rFonts w:ascii="宋体" w:hAnsi="宋体" w:cs="仿宋" w:hint="eastAsia"/>
                <w:kern w:val="0"/>
                <w:sz w:val="24"/>
                <w:lang w:bidi="ar"/>
              </w:rPr>
              <w:t>不低于0.18m高的</w:t>
            </w:r>
            <w:r>
              <w:rPr>
                <w:rFonts w:ascii="宋体" w:hAnsi="宋体" w:cs="仿宋"/>
                <w:kern w:val="0"/>
                <w:sz w:val="24"/>
                <w:lang w:bidi="ar"/>
              </w:rPr>
              <w:t>挡脚板。</w:t>
            </w:r>
          </w:p>
          <w:p w:rsidR="006542DD" w:rsidRDefault="006542DD" w:rsidP="006542DD">
            <w:pPr>
              <w:widowControl/>
              <w:ind w:firstLineChars="100" w:firstLine="240"/>
              <w:rPr>
                <w:rFonts w:ascii="宋体" w:hAnsi="宋体" w:cs="仿宋"/>
                <w:kern w:val="0"/>
                <w:sz w:val="24"/>
                <w:lang w:bidi="ar"/>
              </w:rPr>
            </w:pPr>
          </w:p>
        </w:tc>
        <w:tc>
          <w:tcPr>
            <w:tcW w:w="572" w:type="pct"/>
            <w:vAlign w:val="center"/>
          </w:tcPr>
          <w:p w:rsidR="006542DD" w:rsidRDefault="006542DD" w:rsidP="006542DD">
            <w:pPr>
              <w:jc w:val="center"/>
              <w:rPr>
                <w:rFonts w:ascii="宋体" w:hAnsi="宋体"/>
                <w:szCs w:val="21"/>
              </w:rPr>
            </w:pPr>
            <w:r>
              <w:rPr>
                <w:rFonts w:ascii="宋体" w:hAnsi="宋体" w:hint="eastAsia"/>
                <w:szCs w:val="21"/>
              </w:rPr>
              <w:t>市</w:t>
            </w:r>
            <w:r>
              <w:rPr>
                <w:rFonts w:ascii="宋体" w:hAnsi="宋体" w:hint="eastAsia"/>
              </w:rPr>
              <w:t>交通运输局</w:t>
            </w:r>
          </w:p>
        </w:tc>
        <w:tc>
          <w:tcPr>
            <w:tcW w:w="572" w:type="pct"/>
            <w:vAlign w:val="center"/>
          </w:tcPr>
          <w:p w:rsidR="006542DD" w:rsidRDefault="006542DD" w:rsidP="006542DD">
            <w:pPr>
              <w:jc w:val="center"/>
              <w:rPr>
                <w:rFonts w:ascii="宋体" w:hAnsi="宋体" w:cs="宋体"/>
                <w:szCs w:val="21"/>
              </w:rPr>
            </w:pPr>
            <w:r>
              <w:rPr>
                <w:rFonts w:ascii="宋体" w:hAnsi="宋体" w:hint="eastAsia"/>
              </w:rPr>
              <w:t>采纳</w:t>
            </w:r>
          </w:p>
        </w:tc>
        <w:tc>
          <w:tcPr>
            <w:tcW w:w="1198" w:type="pct"/>
            <w:vAlign w:val="center"/>
          </w:tcPr>
          <w:p w:rsidR="006542DD" w:rsidRDefault="006542DD" w:rsidP="006542DD">
            <w:pPr>
              <w:rPr>
                <w:rFonts w:ascii="宋体" w:hAnsi="宋体" w:cs="宋体"/>
                <w:szCs w:val="21"/>
              </w:rPr>
            </w:pPr>
            <w:r w:rsidRPr="003202D6">
              <w:rPr>
                <w:rFonts w:ascii="宋体" w:hAnsi="宋体" w:cs="宋体" w:hint="eastAsia"/>
                <w:szCs w:val="21"/>
              </w:rPr>
              <w:t>已对照修改</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widowControl/>
              <w:jc w:val="center"/>
              <w:rPr>
                <w:rFonts w:ascii="宋体" w:hAnsi="宋体" w:cs="黑体"/>
                <w:b/>
                <w:bCs/>
                <w:kern w:val="0"/>
                <w:sz w:val="24"/>
                <w:lang w:bidi="ar"/>
              </w:rPr>
            </w:pPr>
            <w:r>
              <w:rPr>
                <w:rFonts w:ascii="宋体" w:hAnsi="宋体" w:cs="黑体" w:hint="eastAsia"/>
                <w:b/>
                <w:bCs/>
                <w:kern w:val="0"/>
                <w:sz w:val="24"/>
                <w:lang w:bidi="ar"/>
              </w:rPr>
              <w:t>第三章</w:t>
            </w:r>
          </w:p>
          <w:p w:rsidR="006542DD" w:rsidRDefault="006542DD" w:rsidP="006542DD">
            <w:pPr>
              <w:widowControl/>
              <w:jc w:val="center"/>
              <w:rPr>
                <w:rFonts w:ascii="宋体" w:hAnsi="宋体" w:cs="黑体"/>
                <w:b/>
                <w:bCs/>
                <w:kern w:val="0"/>
                <w:sz w:val="24"/>
                <w:lang w:bidi="ar"/>
              </w:rPr>
            </w:pPr>
            <w:r>
              <w:rPr>
                <w:rFonts w:ascii="宋体" w:hAnsi="宋体" w:cs="仿宋" w:hint="eastAsia"/>
                <w:kern w:val="0"/>
                <w:sz w:val="24"/>
                <w:lang w:bidi="ar"/>
              </w:rPr>
              <w:t>3.1.8 作业区域安全防护</w:t>
            </w:r>
          </w:p>
        </w:tc>
        <w:tc>
          <w:tcPr>
            <w:tcW w:w="2050" w:type="pct"/>
            <w:vAlign w:val="center"/>
          </w:tcPr>
          <w:p w:rsidR="006542DD" w:rsidRDefault="006542DD" w:rsidP="006542DD">
            <w:pPr>
              <w:widowControl/>
              <w:rPr>
                <w:rFonts w:ascii="宋体" w:hAnsi="宋体" w:cs="仿宋"/>
                <w:kern w:val="0"/>
                <w:sz w:val="24"/>
                <w:lang w:bidi="ar"/>
              </w:rPr>
            </w:pPr>
            <w:r>
              <w:rPr>
                <w:rFonts w:ascii="宋体" w:hAnsi="宋体" w:cs="仿宋"/>
                <w:kern w:val="0"/>
                <w:sz w:val="24"/>
                <w:lang w:bidi="ar"/>
              </w:rPr>
              <w:t xml:space="preserve">（5）钢筋加工安全防护 </w:t>
            </w:r>
            <w:r>
              <w:rPr>
                <w:rFonts w:ascii="宋体" w:hAnsi="宋体" w:cs="仿宋" w:hint="eastAsia"/>
                <w:kern w:val="0"/>
                <w:sz w:val="24"/>
                <w:lang w:bidi="ar"/>
              </w:rPr>
              <w:t>钢筋加工棚</w:t>
            </w:r>
            <w:r>
              <w:rPr>
                <w:rFonts w:ascii="宋体" w:hAnsi="宋体" w:cs="仿宋" w:hint="eastAsia"/>
                <w:kern w:val="0"/>
                <w:sz w:val="24"/>
                <w:u w:val="single"/>
                <w:lang w:bidi="ar"/>
              </w:rPr>
              <w:t>配图</w:t>
            </w:r>
            <w:r>
              <w:rPr>
                <w:rFonts w:ascii="宋体" w:hAnsi="宋体" w:cs="仿宋" w:hint="eastAsia"/>
                <w:kern w:val="0"/>
                <w:sz w:val="24"/>
                <w:lang w:bidi="ar"/>
              </w:rPr>
              <w:t>的安全警示标准牌布置顺序不对（警告-禁止-指令-提示）；</w:t>
            </w:r>
          </w:p>
        </w:tc>
        <w:tc>
          <w:tcPr>
            <w:tcW w:w="572" w:type="pct"/>
            <w:vAlign w:val="center"/>
          </w:tcPr>
          <w:p w:rsidR="006542DD" w:rsidRDefault="006542DD" w:rsidP="006542DD">
            <w:pPr>
              <w:jc w:val="center"/>
              <w:rPr>
                <w:rFonts w:ascii="宋体" w:hAnsi="宋体"/>
                <w:szCs w:val="21"/>
              </w:rPr>
            </w:pPr>
            <w:r>
              <w:rPr>
                <w:rFonts w:ascii="宋体" w:hAnsi="宋体" w:hint="eastAsia"/>
                <w:szCs w:val="21"/>
              </w:rPr>
              <w:t>市</w:t>
            </w:r>
            <w:r>
              <w:rPr>
                <w:rFonts w:ascii="宋体" w:hAnsi="宋体" w:hint="eastAsia"/>
              </w:rPr>
              <w:t>交通运输局</w:t>
            </w:r>
          </w:p>
        </w:tc>
        <w:tc>
          <w:tcPr>
            <w:tcW w:w="572" w:type="pct"/>
            <w:vAlign w:val="center"/>
          </w:tcPr>
          <w:p w:rsidR="006542DD" w:rsidRDefault="006542DD" w:rsidP="006542DD">
            <w:pPr>
              <w:jc w:val="center"/>
              <w:rPr>
                <w:rFonts w:ascii="宋体" w:hAnsi="宋体" w:cs="宋体"/>
                <w:szCs w:val="21"/>
              </w:rPr>
            </w:pPr>
            <w:r>
              <w:rPr>
                <w:rFonts w:ascii="宋体" w:hAnsi="宋体" w:hint="eastAsia"/>
              </w:rPr>
              <w:t>采纳</w:t>
            </w:r>
          </w:p>
        </w:tc>
        <w:tc>
          <w:tcPr>
            <w:tcW w:w="1198" w:type="pct"/>
            <w:vAlign w:val="center"/>
          </w:tcPr>
          <w:p w:rsidR="006542DD" w:rsidRDefault="006542DD" w:rsidP="006542DD">
            <w:pPr>
              <w:rPr>
                <w:rFonts w:ascii="宋体" w:hAnsi="宋体" w:cs="宋体"/>
                <w:szCs w:val="21"/>
              </w:rPr>
            </w:pPr>
            <w:r w:rsidRPr="003202D6">
              <w:rPr>
                <w:rFonts w:ascii="宋体" w:hAnsi="宋体" w:cs="宋体" w:hint="eastAsia"/>
                <w:szCs w:val="21"/>
              </w:rPr>
              <w:t>已对照修改</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widowControl/>
              <w:jc w:val="center"/>
              <w:rPr>
                <w:rFonts w:ascii="宋体" w:hAnsi="宋体" w:cs="黑体"/>
                <w:b/>
                <w:bCs/>
                <w:kern w:val="0"/>
                <w:sz w:val="24"/>
                <w:lang w:bidi="ar"/>
              </w:rPr>
            </w:pPr>
            <w:r>
              <w:rPr>
                <w:rFonts w:ascii="宋体" w:hAnsi="宋体" w:cs="黑体" w:hint="eastAsia"/>
                <w:b/>
                <w:bCs/>
                <w:kern w:val="0"/>
                <w:sz w:val="24"/>
                <w:lang w:bidi="ar"/>
              </w:rPr>
              <w:t>第三章</w:t>
            </w:r>
          </w:p>
          <w:p w:rsidR="006542DD" w:rsidRDefault="006542DD" w:rsidP="006542DD">
            <w:pPr>
              <w:widowControl/>
              <w:jc w:val="center"/>
              <w:rPr>
                <w:rFonts w:ascii="宋体" w:hAnsi="宋体" w:cs="黑体"/>
                <w:b/>
                <w:bCs/>
                <w:kern w:val="0"/>
                <w:sz w:val="24"/>
                <w:lang w:bidi="ar"/>
              </w:rPr>
            </w:pPr>
            <w:r>
              <w:rPr>
                <w:rFonts w:ascii="宋体" w:hAnsi="宋体" w:cs="仿宋" w:hint="eastAsia"/>
                <w:kern w:val="0"/>
                <w:sz w:val="24"/>
                <w:lang w:bidi="ar"/>
              </w:rPr>
              <w:t>3.6.2 （5）条</w:t>
            </w:r>
          </w:p>
        </w:tc>
        <w:tc>
          <w:tcPr>
            <w:tcW w:w="2050" w:type="pct"/>
            <w:vAlign w:val="center"/>
          </w:tcPr>
          <w:p w:rsidR="006542DD" w:rsidRDefault="006542DD" w:rsidP="006542DD">
            <w:pPr>
              <w:widowControl/>
              <w:ind w:firstLineChars="100" w:firstLine="240"/>
              <w:rPr>
                <w:rFonts w:ascii="宋体" w:hAnsi="宋体" w:cs="仿宋"/>
                <w:kern w:val="0"/>
                <w:sz w:val="24"/>
                <w:lang w:bidi="ar"/>
              </w:rPr>
            </w:pPr>
            <w:r>
              <w:rPr>
                <w:rFonts w:ascii="宋体" w:hAnsi="宋体" w:cs="仿宋" w:hint="eastAsia"/>
                <w:kern w:val="0"/>
                <w:sz w:val="24"/>
                <w:lang w:bidi="ar"/>
              </w:rPr>
              <w:t>建议改为“伸出顶层水平杆高度不大于650mm”。</w:t>
            </w:r>
          </w:p>
        </w:tc>
        <w:tc>
          <w:tcPr>
            <w:tcW w:w="572" w:type="pct"/>
            <w:vAlign w:val="center"/>
          </w:tcPr>
          <w:p w:rsidR="006542DD" w:rsidRDefault="006542DD" w:rsidP="006542DD">
            <w:pPr>
              <w:jc w:val="center"/>
              <w:rPr>
                <w:rFonts w:ascii="宋体" w:hAnsi="宋体"/>
                <w:szCs w:val="21"/>
              </w:rPr>
            </w:pPr>
            <w:r>
              <w:rPr>
                <w:rFonts w:ascii="宋体" w:hAnsi="宋体" w:hint="eastAsia"/>
                <w:szCs w:val="21"/>
              </w:rPr>
              <w:t>市</w:t>
            </w:r>
            <w:r>
              <w:rPr>
                <w:rFonts w:ascii="宋体" w:hAnsi="宋体" w:hint="eastAsia"/>
              </w:rPr>
              <w:t>交通运输局</w:t>
            </w:r>
          </w:p>
        </w:tc>
        <w:tc>
          <w:tcPr>
            <w:tcW w:w="572" w:type="pct"/>
            <w:vAlign w:val="center"/>
          </w:tcPr>
          <w:p w:rsidR="006542DD" w:rsidRDefault="006542DD" w:rsidP="006542DD">
            <w:pPr>
              <w:jc w:val="center"/>
              <w:rPr>
                <w:rFonts w:ascii="宋体" w:hAnsi="宋体" w:cs="宋体"/>
                <w:szCs w:val="21"/>
              </w:rPr>
            </w:pPr>
            <w:r>
              <w:rPr>
                <w:rFonts w:ascii="宋体" w:hAnsi="宋体" w:hint="eastAsia"/>
                <w:sz w:val="24"/>
              </w:rPr>
              <w:t>采纳</w:t>
            </w:r>
          </w:p>
        </w:tc>
        <w:tc>
          <w:tcPr>
            <w:tcW w:w="1198" w:type="pct"/>
            <w:vAlign w:val="center"/>
          </w:tcPr>
          <w:p w:rsidR="006542DD" w:rsidRDefault="006542DD" w:rsidP="006542DD">
            <w:pPr>
              <w:rPr>
                <w:rFonts w:ascii="宋体" w:hAnsi="宋体" w:cs="宋体"/>
                <w:szCs w:val="21"/>
              </w:rPr>
            </w:pPr>
            <w:r w:rsidRPr="003202D6">
              <w:rPr>
                <w:rFonts w:ascii="宋体" w:hAnsi="宋体" w:cs="宋体" w:hint="eastAsia"/>
                <w:szCs w:val="21"/>
              </w:rPr>
              <w:t>已对照修改</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widowControl/>
              <w:jc w:val="center"/>
              <w:rPr>
                <w:rFonts w:ascii="宋体" w:hAnsi="宋体" w:cs="黑体"/>
                <w:b/>
                <w:bCs/>
                <w:kern w:val="0"/>
                <w:sz w:val="24"/>
                <w:lang w:bidi="ar"/>
              </w:rPr>
            </w:pPr>
            <w:r>
              <w:rPr>
                <w:rFonts w:ascii="宋体" w:hAnsi="宋体" w:cs="黑体" w:hint="eastAsia"/>
                <w:b/>
                <w:bCs/>
                <w:kern w:val="0"/>
                <w:sz w:val="24"/>
                <w:lang w:bidi="ar"/>
              </w:rPr>
              <w:t>第三章</w:t>
            </w:r>
          </w:p>
          <w:p w:rsidR="006542DD" w:rsidRDefault="006542DD" w:rsidP="006542DD">
            <w:pPr>
              <w:widowControl/>
              <w:jc w:val="center"/>
              <w:rPr>
                <w:rFonts w:ascii="宋体" w:hAnsi="宋体" w:cs="黑体"/>
                <w:b/>
                <w:bCs/>
                <w:kern w:val="0"/>
                <w:sz w:val="24"/>
                <w:lang w:bidi="ar"/>
              </w:rPr>
            </w:pPr>
            <w:r>
              <w:rPr>
                <w:rFonts w:ascii="宋体" w:hAnsi="宋体" w:cs="仿宋" w:hint="eastAsia"/>
                <w:kern w:val="0"/>
                <w:sz w:val="24"/>
                <w:lang w:bidi="ar"/>
              </w:rPr>
              <w:t>3.9.1 动火作业管理</w:t>
            </w:r>
          </w:p>
        </w:tc>
        <w:tc>
          <w:tcPr>
            <w:tcW w:w="2050" w:type="pct"/>
            <w:vAlign w:val="center"/>
          </w:tcPr>
          <w:p w:rsidR="006542DD" w:rsidRDefault="006542DD" w:rsidP="006542DD">
            <w:pPr>
              <w:widowControl/>
              <w:ind w:firstLineChars="100" w:firstLine="240"/>
              <w:rPr>
                <w:rFonts w:ascii="宋体" w:hAnsi="宋体" w:cs="仿宋"/>
                <w:kern w:val="0"/>
                <w:sz w:val="24"/>
                <w:lang w:bidi="ar"/>
              </w:rPr>
            </w:pPr>
            <w:r>
              <w:rPr>
                <w:rFonts w:ascii="宋体" w:hAnsi="宋体" w:cs="仿宋" w:hint="eastAsia"/>
                <w:kern w:val="0"/>
                <w:sz w:val="24"/>
                <w:lang w:bidi="ar"/>
              </w:rPr>
              <w:t>《</w:t>
            </w:r>
            <w:r>
              <w:rPr>
                <w:rFonts w:ascii="宋体" w:hAnsi="宋体" w:cs="仿宋"/>
                <w:kern w:val="0"/>
                <w:sz w:val="24"/>
                <w:lang w:bidi="ar"/>
              </w:rPr>
              <w:t>动火</w:t>
            </w:r>
            <w:r>
              <w:rPr>
                <w:rFonts w:ascii="宋体" w:hAnsi="宋体" w:cs="仿宋" w:hint="eastAsia"/>
                <w:kern w:val="0"/>
                <w:sz w:val="24"/>
                <w:lang w:bidi="ar"/>
              </w:rPr>
              <w:t>许可证》有时效规定，厨房用火应该不属于动火作业范围，建议修改；</w:t>
            </w:r>
          </w:p>
        </w:tc>
        <w:tc>
          <w:tcPr>
            <w:tcW w:w="572" w:type="pct"/>
            <w:vAlign w:val="center"/>
          </w:tcPr>
          <w:p w:rsidR="006542DD" w:rsidRDefault="006542DD" w:rsidP="006542DD">
            <w:pPr>
              <w:jc w:val="center"/>
              <w:rPr>
                <w:rFonts w:ascii="宋体" w:hAnsi="宋体"/>
                <w:szCs w:val="21"/>
              </w:rPr>
            </w:pPr>
            <w:r>
              <w:rPr>
                <w:rFonts w:ascii="宋体" w:hAnsi="宋体" w:hint="eastAsia"/>
                <w:szCs w:val="21"/>
              </w:rPr>
              <w:t>市</w:t>
            </w:r>
            <w:r>
              <w:rPr>
                <w:rFonts w:ascii="宋体" w:hAnsi="宋体" w:hint="eastAsia"/>
              </w:rPr>
              <w:t>交通运输局</w:t>
            </w:r>
          </w:p>
        </w:tc>
        <w:tc>
          <w:tcPr>
            <w:tcW w:w="572" w:type="pct"/>
            <w:vAlign w:val="center"/>
          </w:tcPr>
          <w:p w:rsidR="006542DD" w:rsidRDefault="006542DD" w:rsidP="006542DD">
            <w:pPr>
              <w:jc w:val="center"/>
              <w:rPr>
                <w:rFonts w:ascii="宋体" w:hAnsi="宋体" w:cs="宋体"/>
                <w:szCs w:val="21"/>
              </w:rPr>
            </w:pPr>
            <w:r>
              <w:rPr>
                <w:rFonts w:ascii="宋体" w:hAnsi="宋体" w:hint="eastAsia"/>
                <w:sz w:val="24"/>
              </w:rPr>
              <w:t>采纳</w:t>
            </w:r>
          </w:p>
        </w:tc>
        <w:tc>
          <w:tcPr>
            <w:tcW w:w="1198" w:type="pct"/>
            <w:vAlign w:val="center"/>
          </w:tcPr>
          <w:p w:rsidR="006542DD" w:rsidRDefault="006542DD" w:rsidP="006542DD">
            <w:pPr>
              <w:rPr>
                <w:rFonts w:ascii="宋体" w:hAnsi="宋体" w:cs="宋体"/>
                <w:szCs w:val="21"/>
              </w:rPr>
            </w:pPr>
            <w:r w:rsidRPr="003202D6">
              <w:rPr>
                <w:rFonts w:ascii="宋体" w:hAnsi="宋体" w:cs="宋体" w:hint="eastAsia"/>
                <w:szCs w:val="21"/>
              </w:rPr>
              <w:t>已对照修改</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2.1.1</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（2）建议增加：施工区现场设施还应满足防台风的要求。</w:t>
            </w:r>
          </w:p>
          <w:p w:rsidR="006542DD" w:rsidRDefault="006542DD" w:rsidP="006542DD">
            <w:pPr>
              <w:rPr>
                <w:rFonts w:ascii="宋体" w:hAnsi="宋体" w:cs="宋体"/>
                <w:szCs w:val="21"/>
              </w:rPr>
            </w:pPr>
            <w:r>
              <w:rPr>
                <w:rFonts w:ascii="宋体" w:hAnsi="宋体" w:cs="宋体" w:hint="eastAsia"/>
                <w:szCs w:val="21"/>
              </w:rPr>
              <w:t>理由：广州每年经历台风雨季特殊季节。</w:t>
            </w:r>
          </w:p>
          <w:p w:rsidR="006542DD" w:rsidRDefault="006542DD" w:rsidP="006542DD">
            <w:pPr>
              <w:rPr>
                <w:rFonts w:ascii="宋体" w:hAnsi="宋体" w:cs="宋体"/>
                <w:szCs w:val="21"/>
              </w:rPr>
            </w:pPr>
            <w:r>
              <w:rPr>
                <w:rFonts w:ascii="宋体" w:hAnsi="宋体" w:cs="宋体" w:hint="eastAsia"/>
                <w:szCs w:val="21"/>
              </w:rPr>
              <w:t>（3）施工区道路要求形成环形通路，一是是否为环形道路，二是建议改为有条件是应形成环形通道。</w:t>
            </w:r>
          </w:p>
          <w:p w:rsidR="006542DD" w:rsidRDefault="006542DD" w:rsidP="006542DD">
            <w:pPr>
              <w:rPr>
                <w:rFonts w:ascii="宋体" w:hAnsi="宋体" w:cs="宋体"/>
                <w:szCs w:val="21"/>
              </w:rPr>
            </w:pPr>
            <w:r>
              <w:rPr>
                <w:rFonts w:ascii="宋体" w:hAnsi="宋体" w:cs="宋体" w:hint="eastAsia"/>
                <w:szCs w:val="21"/>
              </w:rPr>
              <w:t>理由：施工现场条件有限。</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部分采纳</w:t>
            </w:r>
          </w:p>
        </w:tc>
        <w:tc>
          <w:tcPr>
            <w:tcW w:w="1198" w:type="pct"/>
            <w:vAlign w:val="center"/>
          </w:tcPr>
          <w:p w:rsidR="006542DD" w:rsidRDefault="006542DD" w:rsidP="006542DD">
            <w:pPr>
              <w:rPr>
                <w:rFonts w:ascii="宋体" w:hAnsi="宋体" w:cs="宋体"/>
                <w:szCs w:val="21"/>
              </w:rPr>
            </w:pPr>
            <w:r>
              <w:rPr>
                <w:rFonts w:ascii="宋体" w:hAnsi="宋体" w:cs="宋体" w:hint="eastAsia"/>
                <w:szCs w:val="21"/>
              </w:rPr>
              <w:t>（2</w:t>
            </w:r>
            <w:r>
              <w:rPr>
                <w:rFonts w:ascii="宋体" w:hAnsi="宋体" w:cs="宋体"/>
                <w:szCs w:val="21"/>
              </w:rPr>
              <w:t>）</w:t>
            </w:r>
            <w:r w:rsidRPr="003202D6">
              <w:rPr>
                <w:rFonts w:ascii="宋体" w:hAnsi="宋体" w:cs="宋体" w:hint="eastAsia"/>
                <w:szCs w:val="21"/>
              </w:rPr>
              <w:t>已对照修改</w:t>
            </w:r>
          </w:p>
          <w:p w:rsidR="006542DD" w:rsidRDefault="006542DD" w:rsidP="006542DD">
            <w:pPr>
              <w:rPr>
                <w:rFonts w:ascii="宋体" w:hAnsi="宋体" w:cs="宋体"/>
                <w:szCs w:val="21"/>
              </w:rPr>
            </w:pPr>
            <w:r>
              <w:rPr>
                <w:rFonts w:ascii="宋体" w:hAnsi="宋体" w:cs="宋体" w:hint="eastAsia"/>
                <w:szCs w:val="21"/>
              </w:rPr>
              <w:t>（3）施工区道路要求形成环形通路，确有困难时，可沿建筑物的两个长边设置消防车道，满足消防要求。</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2.2.1</w:t>
            </w:r>
          </w:p>
          <w:p w:rsidR="006542DD" w:rsidRDefault="006542DD" w:rsidP="006542DD">
            <w:pPr>
              <w:jc w:val="center"/>
              <w:rPr>
                <w:rFonts w:ascii="宋体" w:hAnsi="宋体" w:cs="宋体"/>
                <w:szCs w:val="21"/>
              </w:rPr>
            </w:pPr>
            <w:r>
              <w:rPr>
                <w:rFonts w:ascii="宋体" w:hAnsi="宋体" w:cs="宋体" w:hint="eastAsia"/>
                <w:szCs w:val="21"/>
              </w:rPr>
              <w:t>（P36）</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“办公区封闭式围挡上方设置红外报警系统”，建议取消此条款。</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部分采纳</w:t>
            </w:r>
          </w:p>
        </w:tc>
        <w:tc>
          <w:tcPr>
            <w:tcW w:w="1198" w:type="pct"/>
            <w:vAlign w:val="center"/>
          </w:tcPr>
          <w:p w:rsidR="006542DD" w:rsidRDefault="006542DD" w:rsidP="006542DD">
            <w:pPr>
              <w:rPr>
                <w:rFonts w:ascii="宋体" w:hAnsi="宋体" w:cs="宋体"/>
                <w:szCs w:val="21"/>
              </w:rPr>
            </w:pPr>
            <w:r>
              <w:rPr>
                <w:rFonts w:ascii="宋体" w:hAnsi="宋体" w:cs="宋体" w:hint="eastAsia"/>
                <w:szCs w:val="21"/>
              </w:rPr>
              <w:t>改为“宜”，</w:t>
            </w:r>
            <w:r>
              <w:rPr>
                <w:rFonts w:ascii="宋体" w:hAnsi="宋体" w:cs="宋体"/>
                <w:szCs w:val="21"/>
              </w:rPr>
              <w:t>非强制性条款</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2.5.1</w:t>
            </w:r>
          </w:p>
          <w:p w:rsidR="006542DD" w:rsidRDefault="006542DD" w:rsidP="006542DD">
            <w:pPr>
              <w:jc w:val="center"/>
              <w:rPr>
                <w:rFonts w:ascii="宋体" w:hAnsi="宋体" w:cs="宋体"/>
                <w:szCs w:val="21"/>
              </w:rPr>
            </w:pPr>
            <w:r>
              <w:rPr>
                <w:rFonts w:ascii="宋体" w:hAnsi="宋体" w:cs="宋体" w:hint="eastAsia"/>
                <w:szCs w:val="21"/>
              </w:rPr>
              <w:t>（P70）</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推荐采用集成式高压雾化喷淋系统，利于节水、喷淋雾化效果好，对围墙外行人影响小。</w:t>
            </w:r>
          </w:p>
          <w:p w:rsidR="006542DD" w:rsidRDefault="006542DD" w:rsidP="006542DD">
            <w:pPr>
              <w:rPr>
                <w:rFonts w:ascii="宋体" w:hAnsi="宋体" w:cs="宋体"/>
                <w:szCs w:val="21"/>
              </w:rPr>
            </w:pPr>
            <w:r>
              <w:rPr>
                <w:rFonts w:ascii="宋体" w:hAnsi="宋体" w:cs="宋体" w:hint="eastAsia"/>
                <w:szCs w:val="21"/>
              </w:rPr>
              <w:t>“雾炮设备设置，土方开挖阶段在基坑周边按照30-50米间距加设雾炮设备1台”，建议改为在土方开挖作业处周边按照30-50米间距加设雾</w:t>
            </w:r>
            <w:proofErr w:type="gramStart"/>
            <w:r>
              <w:rPr>
                <w:rFonts w:ascii="宋体" w:hAnsi="宋体" w:cs="宋体" w:hint="eastAsia"/>
                <w:szCs w:val="21"/>
              </w:rPr>
              <w:t>炮设备</w:t>
            </w:r>
            <w:proofErr w:type="gramEnd"/>
            <w:r>
              <w:rPr>
                <w:rFonts w:ascii="宋体" w:hAnsi="宋体" w:cs="宋体" w:hint="eastAsia"/>
                <w:szCs w:val="21"/>
              </w:rPr>
              <w:t>1台。</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部分采纳</w:t>
            </w:r>
          </w:p>
        </w:tc>
        <w:tc>
          <w:tcPr>
            <w:tcW w:w="1198" w:type="pct"/>
            <w:vAlign w:val="center"/>
          </w:tcPr>
          <w:p w:rsidR="006542DD" w:rsidRDefault="006542DD" w:rsidP="006542DD">
            <w:pPr>
              <w:rPr>
                <w:rFonts w:ascii="宋体" w:hAnsi="宋体" w:cs="宋体"/>
                <w:szCs w:val="21"/>
              </w:rPr>
            </w:pPr>
            <w:r>
              <w:rPr>
                <w:rFonts w:ascii="宋体" w:hAnsi="宋体" w:cs="宋体" w:hint="eastAsia"/>
                <w:szCs w:val="21"/>
              </w:rPr>
              <w:t>第一条采纳，第二条不采纳，沿用</w:t>
            </w:r>
            <w:r w:rsidRPr="0090098E">
              <w:rPr>
                <w:rFonts w:ascii="宋体" w:hAnsi="宋体" w:cs="宋体" w:hint="eastAsia"/>
                <w:szCs w:val="21"/>
              </w:rPr>
              <w:t>《广州市建设工程绿色施工围蔽指导图集V2》</w:t>
            </w:r>
            <w:r>
              <w:rPr>
                <w:rFonts w:ascii="宋体" w:hAnsi="宋体" w:cs="宋体" w:hint="eastAsia"/>
                <w:szCs w:val="21"/>
              </w:rPr>
              <w:t>规定</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2.1.2</w:t>
            </w:r>
          </w:p>
          <w:p w:rsidR="006542DD" w:rsidRDefault="006542DD" w:rsidP="006542DD">
            <w:pPr>
              <w:jc w:val="center"/>
              <w:rPr>
                <w:rFonts w:ascii="宋体" w:hAnsi="宋体" w:cs="宋体"/>
                <w:szCs w:val="21"/>
              </w:rPr>
            </w:pPr>
            <w:r>
              <w:rPr>
                <w:rFonts w:ascii="宋体" w:hAnsi="宋体" w:cs="宋体" w:hint="eastAsia"/>
                <w:szCs w:val="21"/>
              </w:rPr>
              <w:t>（P13）</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设置拾音摄像头，建议改为普通摄像头；</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不采纳</w:t>
            </w:r>
          </w:p>
        </w:tc>
        <w:tc>
          <w:tcPr>
            <w:tcW w:w="1198" w:type="pct"/>
            <w:vAlign w:val="center"/>
          </w:tcPr>
          <w:p w:rsidR="006542DD" w:rsidRDefault="006542DD" w:rsidP="006542DD">
            <w:pPr>
              <w:rPr>
                <w:rFonts w:ascii="宋体" w:hAnsi="宋体" w:cs="宋体"/>
                <w:szCs w:val="21"/>
              </w:rPr>
            </w:pPr>
            <w:r>
              <w:rPr>
                <w:rFonts w:ascii="宋体" w:hAnsi="宋体" w:cs="宋体" w:hint="eastAsia"/>
                <w:szCs w:val="21"/>
              </w:rPr>
              <w:t>拾音摄像头便于取证，非强制条款</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2.1.9</w:t>
            </w:r>
          </w:p>
          <w:p w:rsidR="006542DD" w:rsidRDefault="006542DD" w:rsidP="006542DD">
            <w:pPr>
              <w:jc w:val="center"/>
              <w:rPr>
                <w:rFonts w:ascii="宋体" w:hAnsi="宋体" w:cs="宋体"/>
                <w:szCs w:val="21"/>
              </w:rPr>
            </w:pPr>
            <w:r>
              <w:rPr>
                <w:rFonts w:ascii="宋体" w:hAnsi="宋体" w:cs="宋体" w:hint="eastAsia"/>
                <w:szCs w:val="21"/>
              </w:rPr>
              <w:t>（P34）</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“公示周期可以是日、周</w:t>
            </w:r>
            <w:r w:rsidRPr="009A6ADF">
              <w:rPr>
                <w:rFonts w:ascii="宋体" w:hAnsi="宋体" w:cs="宋体" w:hint="eastAsia"/>
                <w:szCs w:val="21"/>
              </w:rPr>
              <w:t>、旬</w:t>
            </w:r>
            <w:r>
              <w:rPr>
                <w:rFonts w:ascii="宋体" w:hAnsi="宋体" w:cs="宋体" w:hint="eastAsia"/>
                <w:szCs w:val="21"/>
              </w:rPr>
              <w:t>、月，但最长不得超过月”，建议取消此条款。</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Pr="00C6203C" w:rsidRDefault="006542DD" w:rsidP="006542DD">
            <w:pPr>
              <w:jc w:val="center"/>
              <w:rPr>
                <w:rFonts w:ascii="宋体" w:hAnsi="宋体" w:cs="宋体"/>
                <w:szCs w:val="21"/>
              </w:rPr>
            </w:pPr>
            <w:r w:rsidRPr="00C6203C">
              <w:rPr>
                <w:rFonts w:ascii="宋体" w:hAnsi="宋体" w:cs="宋体" w:hint="eastAsia"/>
                <w:szCs w:val="21"/>
              </w:rPr>
              <w:t>不采纳</w:t>
            </w:r>
          </w:p>
        </w:tc>
        <w:tc>
          <w:tcPr>
            <w:tcW w:w="1198" w:type="pct"/>
            <w:vAlign w:val="center"/>
          </w:tcPr>
          <w:p w:rsidR="006542DD" w:rsidRPr="00C6203C" w:rsidRDefault="006542DD" w:rsidP="006542DD">
            <w:pPr>
              <w:rPr>
                <w:rFonts w:ascii="宋体" w:hAnsi="宋体" w:cs="宋体"/>
                <w:szCs w:val="21"/>
              </w:rPr>
            </w:pPr>
            <w:r w:rsidRPr="00C6203C">
              <w:rPr>
                <w:rFonts w:ascii="宋体" w:hAnsi="宋体" w:cs="宋体" w:hint="eastAsia"/>
                <w:szCs w:val="21"/>
              </w:rPr>
              <w:t>此规定便于根据项目进度特征及时更新危险源</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2.3.1</w:t>
            </w:r>
          </w:p>
          <w:p w:rsidR="006542DD" w:rsidRDefault="006542DD" w:rsidP="006542DD">
            <w:pPr>
              <w:jc w:val="center"/>
              <w:rPr>
                <w:rFonts w:ascii="宋体" w:hAnsi="宋体" w:cs="宋体"/>
                <w:szCs w:val="21"/>
              </w:rPr>
            </w:pPr>
            <w:r>
              <w:rPr>
                <w:rFonts w:ascii="宋体" w:hAnsi="宋体" w:cs="宋体" w:hint="eastAsia"/>
                <w:szCs w:val="21"/>
              </w:rPr>
              <w:t>（P49）</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“生活区与施工作业区、办公区应划分清晰”，建议增加生活区不得设置在施工作业区内，与办公区应有明显隔断措施。</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不采纳</w:t>
            </w:r>
          </w:p>
        </w:tc>
        <w:tc>
          <w:tcPr>
            <w:tcW w:w="1198" w:type="pct"/>
            <w:vAlign w:val="center"/>
          </w:tcPr>
          <w:p w:rsidR="006542DD" w:rsidRDefault="006542DD" w:rsidP="006542DD">
            <w:pPr>
              <w:rPr>
                <w:rFonts w:ascii="宋体" w:hAnsi="宋体" w:cs="宋体"/>
                <w:szCs w:val="21"/>
              </w:rPr>
            </w:pPr>
            <w:r>
              <w:rPr>
                <w:rFonts w:ascii="宋体" w:hAnsi="宋体" w:cs="宋体" w:hint="eastAsia"/>
                <w:szCs w:val="21"/>
              </w:rPr>
              <w:t>原文已表达此意</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2.3.4</w:t>
            </w:r>
          </w:p>
          <w:p w:rsidR="006542DD" w:rsidRDefault="006542DD" w:rsidP="006542DD">
            <w:pPr>
              <w:jc w:val="center"/>
              <w:rPr>
                <w:rFonts w:ascii="宋体" w:hAnsi="宋体" w:cs="宋体"/>
                <w:szCs w:val="21"/>
              </w:rPr>
            </w:pPr>
            <w:r>
              <w:rPr>
                <w:rFonts w:ascii="宋体" w:hAnsi="宋体" w:cs="宋体" w:hint="eastAsia"/>
                <w:szCs w:val="21"/>
              </w:rPr>
              <w:t>（P55）</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“管理人员宿舍照明用电应使用36v及以下电压”，建议取消此条款（宿舍天花高度通常为2.5米）。</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不采纳</w:t>
            </w:r>
          </w:p>
        </w:tc>
        <w:tc>
          <w:tcPr>
            <w:tcW w:w="1198" w:type="pct"/>
            <w:vAlign w:val="center"/>
          </w:tcPr>
          <w:p w:rsidR="006542DD" w:rsidRDefault="006542DD" w:rsidP="006542DD">
            <w:pPr>
              <w:rPr>
                <w:rFonts w:ascii="宋体" w:hAnsi="宋体" w:cs="宋体"/>
                <w:szCs w:val="21"/>
              </w:rPr>
            </w:pPr>
            <w:r>
              <w:rPr>
                <w:rFonts w:ascii="宋体" w:hAnsi="宋体" w:cs="宋体" w:hint="eastAsia"/>
                <w:szCs w:val="21"/>
              </w:rPr>
              <w:t>从安全考虑，</w:t>
            </w:r>
            <w:r>
              <w:rPr>
                <w:rFonts w:ascii="宋体" w:hAnsi="宋体" w:cs="宋体"/>
                <w:szCs w:val="21"/>
              </w:rPr>
              <w:t>从严管理</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2.3.4</w:t>
            </w:r>
          </w:p>
          <w:p w:rsidR="006542DD" w:rsidRDefault="006542DD" w:rsidP="006542DD">
            <w:pPr>
              <w:jc w:val="center"/>
              <w:rPr>
                <w:rFonts w:ascii="宋体" w:hAnsi="宋体" w:cs="宋体"/>
                <w:szCs w:val="21"/>
              </w:rPr>
            </w:pPr>
            <w:r>
              <w:rPr>
                <w:rFonts w:ascii="宋体" w:hAnsi="宋体" w:cs="宋体" w:hint="eastAsia"/>
                <w:szCs w:val="21"/>
              </w:rPr>
              <w:t>（P57）</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“生活区应设专门的浴室……且必须设置冷、热水管和淋浴喷头”，建议取消热水管和淋浴喷头。</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不采纳</w:t>
            </w:r>
          </w:p>
        </w:tc>
        <w:tc>
          <w:tcPr>
            <w:tcW w:w="1198" w:type="pct"/>
            <w:vAlign w:val="center"/>
          </w:tcPr>
          <w:p w:rsidR="006542DD" w:rsidRDefault="006542DD" w:rsidP="006542DD">
            <w:pPr>
              <w:rPr>
                <w:rFonts w:ascii="宋体" w:hAnsi="宋体" w:cs="宋体"/>
                <w:szCs w:val="21"/>
              </w:rPr>
            </w:pPr>
            <w:r>
              <w:rPr>
                <w:rFonts w:ascii="宋体" w:hAnsi="宋体" w:cs="宋体" w:hint="eastAsia"/>
                <w:szCs w:val="21"/>
              </w:rPr>
              <w:t>此条款为住建部《建筑工人施工现场基本配置指南》要求</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2.3.4</w:t>
            </w:r>
          </w:p>
          <w:p w:rsidR="006542DD" w:rsidRDefault="006542DD" w:rsidP="006542DD">
            <w:pPr>
              <w:jc w:val="center"/>
              <w:rPr>
                <w:rFonts w:ascii="宋体" w:hAnsi="宋体" w:cs="宋体"/>
                <w:szCs w:val="21"/>
              </w:rPr>
            </w:pPr>
            <w:r>
              <w:rPr>
                <w:rFonts w:ascii="宋体" w:hAnsi="宋体" w:cs="宋体" w:hint="eastAsia"/>
                <w:szCs w:val="21"/>
              </w:rPr>
              <w:t>（P58）</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“洗衣房应按照人员数量需求配置一定量的洗衣机。洗衣房应设置智能化使用、交费管理系统”，建议取消此条款。</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不采纳</w:t>
            </w:r>
          </w:p>
        </w:tc>
        <w:tc>
          <w:tcPr>
            <w:tcW w:w="1198" w:type="pct"/>
            <w:vAlign w:val="center"/>
          </w:tcPr>
          <w:p w:rsidR="006542DD" w:rsidRDefault="006542DD" w:rsidP="006542DD">
            <w:pPr>
              <w:rPr>
                <w:rFonts w:ascii="宋体" w:hAnsi="宋体" w:cs="宋体"/>
                <w:szCs w:val="21"/>
              </w:rPr>
            </w:pPr>
            <w:r>
              <w:rPr>
                <w:rFonts w:ascii="宋体" w:hAnsi="宋体" w:cs="宋体" w:hint="eastAsia"/>
                <w:szCs w:val="21"/>
              </w:rPr>
              <w:t>此条款为住建部《建筑工人施工现场基本配置指南》要求</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2.5.1</w:t>
            </w:r>
          </w:p>
          <w:p w:rsidR="006542DD" w:rsidRDefault="006542DD" w:rsidP="006542DD">
            <w:pPr>
              <w:jc w:val="center"/>
              <w:rPr>
                <w:rFonts w:ascii="宋体" w:hAnsi="宋体" w:cs="宋体"/>
                <w:szCs w:val="21"/>
              </w:rPr>
            </w:pPr>
            <w:r>
              <w:rPr>
                <w:rFonts w:ascii="宋体" w:hAnsi="宋体" w:cs="宋体" w:hint="eastAsia"/>
                <w:szCs w:val="21"/>
              </w:rPr>
              <w:t>（P70）</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“围挡、建筑主体外排栅上用于喷淋系统的水管颜色宜采用浅灰色”，建议取消颜色要求。</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不采纳</w:t>
            </w:r>
          </w:p>
        </w:tc>
        <w:tc>
          <w:tcPr>
            <w:tcW w:w="1198" w:type="pct"/>
            <w:vAlign w:val="center"/>
          </w:tcPr>
          <w:p w:rsidR="006542DD" w:rsidRDefault="006542DD" w:rsidP="006542DD">
            <w:pPr>
              <w:rPr>
                <w:rFonts w:ascii="宋体" w:hAnsi="宋体" w:cs="宋体"/>
                <w:szCs w:val="21"/>
              </w:rPr>
            </w:pPr>
            <w:r>
              <w:rPr>
                <w:rFonts w:ascii="宋体" w:hAnsi="宋体" w:cs="宋体" w:hint="eastAsia"/>
                <w:szCs w:val="21"/>
              </w:rPr>
              <w:t>从</w:t>
            </w:r>
            <w:r>
              <w:rPr>
                <w:rFonts w:ascii="宋体" w:hAnsi="宋体" w:cs="宋体"/>
                <w:szCs w:val="21"/>
              </w:rPr>
              <w:t>美观协调角度考虑，</w:t>
            </w:r>
            <w:r>
              <w:rPr>
                <w:rFonts w:ascii="宋体" w:hAnsi="宋体" w:cs="宋体" w:hint="eastAsia"/>
                <w:szCs w:val="21"/>
              </w:rPr>
              <w:t>水管颜色宜与围挡颜色相协调。</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3.1.1</w:t>
            </w:r>
          </w:p>
          <w:p w:rsidR="006542DD" w:rsidRDefault="006542DD" w:rsidP="006542DD">
            <w:pPr>
              <w:jc w:val="center"/>
              <w:rPr>
                <w:rFonts w:ascii="宋体" w:hAnsi="宋体" w:cs="宋体"/>
                <w:szCs w:val="21"/>
              </w:rPr>
            </w:pPr>
            <w:r>
              <w:rPr>
                <w:rFonts w:ascii="宋体" w:hAnsi="宋体" w:cs="宋体" w:hint="eastAsia"/>
                <w:szCs w:val="21"/>
              </w:rPr>
              <w:t>（P81）</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“立柱和踢脚板表面涂刷红白警示色”，建议改为涂刷黄黑或红白警示色。</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hint="eastAsia"/>
                <w:sz w:val="24"/>
              </w:rPr>
              <w:t>不采纳</w:t>
            </w:r>
          </w:p>
        </w:tc>
        <w:tc>
          <w:tcPr>
            <w:tcW w:w="1198" w:type="pct"/>
            <w:vAlign w:val="center"/>
          </w:tcPr>
          <w:p w:rsidR="006542DD" w:rsidRDefault="006542DD" w:rsidP="006542DD">
            <w:pPr>
              <w:rPr>
                <w:rFonts w:ascii="宋体" w:hAnsi="宋体" w:cs="宋体"/>
                <w:szCs w:val="21"/>
              </w:rPr>
            </w:pPr>
            <w:r>
              <w:rPr>
                <w:rFonts w:ascii="宋体" w:hAnsi="宋体" w:cs="宋体" w:hint="eastAsia"/>
                <w:sz w:val="24"/>
              </w:rPr>
              <w:t>为统一广州市建设工程安全文明施工整体形象，统一采用红白双色警示颜色。</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3.1.1</w:t>
            </w:r>
          </w:p>
          <w:p w:rsidR="006542DD" w:rsidRDefault="006542DD" w:rsidP="006542DD">
            <w:pPr>
              <w:jc w:val="center"/>
              <w:rPr>
                <w:rFonts w:ascii="宋体" w:hAnsi="宋体" w:cs="宋体"/>
                <w:szCs w:val="21"/>
              </w:rPr>
            </w:pPr>
            <w:r>
              <w:rPr>
                <w:rFonts w:ascii="宋体" w:hAnsi="宋体" w:cs="宋体" w:hint="eastAsia"/>
                <w:szCs w:val="21"/>
              </w:rPr>
              <w:t>（P83）</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“钢管表面涂刷红白警示色”，建议改为涂刷黄黑或红白警示色。</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hint="eastAsia"/>
                <w:sz w:val="24"/>
              </w:rPr>
              <w:t>不采纳</w:t>
            </w:r>
          </w:p>
        </w:tc>
        <w:tc>
          <w:tcPr>
            <w:tcW w:w="1198" w:type="pct"/>
            <w:vAlign w:val="center"/>
          </w:tcPr>
          <w:p w:rsidR="006542DD" w:rsidRDefault="006542DD" w:rsidP="006542DD">
            <w:pPr>
              <w:rPr>
                <w:rFonts w:ascii="宋体" w:hAnsi="宋体" w:cs="宋体"/>
                <w:szCs w:val="21"/>
              </w:rPr>
            </w:pPr>
            <w:r>
              <w:rPr>
                <w:rFonts w:ascii="宋体" w:hAnsi="宋体" w:cs="宋体" w:hint="eastAsia"/>
                <w:sz w:val="24"/>
              </w:rPr>
              <w:t>为统一广州市建设工程安全文明施工整体形象，统一采用红白双色警示颜色。</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3.1.2</w:t>
            </w:r>
          </w:p>
          <w:p w:rsidR="006542DD" w:rsidRDefault="006542DD" w:rsidP="006542DD">
            <w:pPr>
              <w:jc w:val="center"/>
              <w:rPr>
                <w:rFonts w:ascii="宋体" w:hAnsi="宋体" w:cs="宋体"/>
                <w:szCs w:val="21"/>
              </w:rPr>
            </w:pPr>
            <w:r>
              <w:rPr>
                <w:rFonts w:ascii="宋体" w:hAnsi="宋体" w:cs="宋体" w:hint="eastAsia"/>
                <w:szCs w:val="21"/>
              </w:rPr>
              <w:t>（P84）</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“盖板……涂红白警示色”建议改为涂刷黄黑或红白警示色。</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hint="eastAsia"/>
                <w:sz w:val="24"/>
              </w:rPr>
              <w:t>不采纳</w:t>
            </w:r>
          </w:p>
        </w:tc>
        <w:tc>
          <w:tcPr>
            <w:tcW w:w="1198" w:type="pct"/>
            <w:vAlign w:val="center"/>
          </w:tcPr>
          <w:p w:rsidR="006542DD" w:rsidRDefault="006542DD" w:rsidP="006542DD">
            <w:pPr>
              <w:rPr>
                <w:rFonts w:ascii="宋体" w:hAnsi="宋体" w:cs="宋体"/>
                <w:szCs w:val="21"/>
              </w:rPr>
            </w:pPr>
            <w:r>
              <w:rPr>
                <w:rFonts w:ascii="宋体" w:hAnsi="宋体" w:cs="宋体" w:hint="eastAsia"/>
                <w:sz w:val="24"/>
              </w:rPr>
              <w:t>为统一广州市建设工程安全文明施工整体形象，统一采用红白双色警示颜色。</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3.1.5</w:t>
            </w:r>
          </w:p>
          <w:p w:rsidR="006542DD" w:rsidRDefault="006542DD" w:rsidP="006542DD">
            <w:pPr>
              <w:jc w:val="center"/>
              <w:rPr>
                <w:rFonts w:ascii="宋体" w:hAnsi="宋体" w:cs="宋体"/>
                <w:szCs w:val="21"/>
              </w:rPr>
            </w:pPr>
            <w:r>
              <w:rPr>
                <w:rFonts w:ascii="宋体" w:hAnsi="宋体" w:cs="宋体" w:hint="eastAsia"/>
                <w:szCs w:val="21"/>
              </w:rPr>
              <w:t>（P94）</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“安全通道……宜采用盘扣式脚手架+冲孔钢板安全通道形式”，建议改为宜采用盘扣式脚手架或扣件式脚手架+冲孔钢板安全通道形式。</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hint="eastAsia"/>
                <w:sz w:val="24"/>
              </w:rPr>
              <w:t>不采纳</w:t>
            </w:r>
          </w:p>
        </w:tc>
        <w:tc>
          <w:tcPr>
            <w:tcW w:w="1198" w:type="pct"/>
            <w:vAlign w:val="center"/>
          </w:tcPr>
          <w:p w:rsidR="006542DD" w:rsidRDefault="006542DD" w:rsidP="006542DD">
            <w:pPr>
              <w:rPr>
                <w:rFonts w:ascii="宋体" w:hAnsi="宋体" w:cs="宋体"/>
                <w:szCs w:val="21"/>
              </w:rPr>
            </w:pPr>
            <w:r>
              <w:rPr>
                <w:rFonts w:ascii="宋体" w:hAnsi="宋体" w:hint="eastAsia"/>
                <w:sz w:val="24"/>
              </w:rPr>
              <w:t>沿用《广州市建设工程绿色施工围蔽指导图集V2》相关</w:t>
            </w:r>
            <w:r>
              <w:rPr>
                <w:rFonts w:ascii="宋体" w:hAnsi="宋体"/>
                <w:sz w:val="24"/>
              </w:rPr>
              <w:t>规定</w:t>
            </w:r>
          </w:p>
        </w:tc>
      </w:tr>
      <w:tr w:rsidR="006542DD" w:rsidTr="005F1C47">
        <w:trPr>
          <w:trHeight w:val="825"/>
        </w:trPr>
        <w:tc>
          <w:tcPr>
            <w:tcW w:w="180" w:type="pct"/>
            <w:vAlign w:val="center"/>
          </w:tcPr>
          <w:p w:rsidR="006542DD" w:rsidRDefault="006542DD" w:rsidP="006542DD">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6542DD" w:rsidRDefault="006542DD" w:rsidP="006542DD">
            <w:pPr>
              <w:jc w:val="center"/>
              <w:rPr>
                <w:rFonts w:ascii="宋体" w:hAnsi="宋体" w:cs="宋体"/>
                <w:szCs w:val="21"/>
              </w:rPr>
            </w:pPr>
            <w:r>
              <w:rPr>
                <w:rFonts w:ascii="宋体" w:hAnsi="宋体" w:cs="宋体" w:hint="eastAsia"/>
                <w:szCs w:val="21"/>
              </w:rPr>
              <w:t>3.2.1</w:t>
            </w:r>
          </w:p>
          <w:p w:rsidR="006542DD" w:rsidRDefault="006542DD" w:rsidP="006542DD">
            <w:pPr>
              <w:jc w:val="center"/>
              <w:rPr>
                <w:rFonts w:ascii="宋体" w:hAnsi="宋体" w:cs="宋体"/>
                <w:szCs w:val="21"/>
              </w:rPr>
            </w:pPr>
            <w:r>
              <w:rPr>
                <w:rFonts w:ascii="宋体" w:hAnsi="宋体" w:cs="宋体" w:hint="eastAsia"/>
                <w:szCs w:val="21"/>
              </w:rPr>
              <w:t>（P103）</w:t>
            </w:r>
          </w:p>
        </w:tc>
        <w:tc>
          <w:tcPr>
            <w:tcW w:w="2050" w:type="pct"/>
            <w:vAlign w:val="center"/>
          </w:tcPr>
          <w:p w:rsidR="006542DD" w:rsidRDefault="006542DD" w:rsidP="006542DD">
            <w:pPr>
              <w:rPr>
                <w:rFonts w:ascii="宋体" w:hAnsi="宋体" w:cs="宋体"/>
                <w:szCs w:val="21"/>
              </w:rPr>
            </w:pPr>
            <w:r>
              <w:rPr>
                <w:rFonts w:ascii="宋体" w:hAnsi="宋体" w:cs="宋体" w:hint="eastAsia"/>
                <w:szCs w:val="21"/>
              </w:rPr>
              <w:t>“禁止场内小型电动叉车、斗车、电动车等进出施工升降机”，</w:t>
            </w:r>
          </w:p>
          <w:p w:rsidR="006542DD" w:rsidRDefault="006542DD" w:rsidP="006542DD">
            <w:pPr>
              <w:rPr>
                <w:rFonts w:ascii="宋体" w:hAnsi="宋体" w:cs="宋体"/>
                <w:szCs w:val="21"/>
              </w:rPr>
            </w:pPr>
            <w:r>
              <w:rPr>
                <w:rFonts w:ascii="宋体" w:hAnsi="宋体" w:cs="宋体" w:hint="eastAsia"/>
                <w:szCs w:val="21"/>
              </w:rPr>
              <w:t>建议改为禁止未关闭电源的小型电动叉车、斗车、电动车等进出施工升降机。</w:t>
            </w:r>
          </w:p>
        </w:tc>
        <w:tc>
          <w:tcPr>
            <w:tcW w:w="572" w:type="pct"/>
            <w:vAlign w:val="center"/>
          </w:tcPr>
          <w:p w:rsidR="006542DD" w:rsidRDefault="006542DD" w:rsidP="006542DD">
            <w:pPr>
              <w:jc w:val="center"/>
              <w:rPr>
                <w:rFonts w:ascii="宋体" w:hAnsi="宋体" w:cs="宋体"/>
                <w:szCs w:val="21"/>
              </w:rPr>
            </w:pPr>
            <w:r>
              <w:rPr>
                <w:rFonts w:ascii="宋体" w:hAnsi="宋体" w:cs="宋体" w:hint="eastAsia"/>
                <w:szCs w:val="21"/>
              </w:rPr>
              <w:t>市建筑业联合会</w:t>
            </w:r>
          </w:p>
        </w:tc>
        <w:tc>
          <w:tcPr>
            <w:tcW w:w="572" w:type="pct"/>
            <w:vAlign w:val="center"/>
          </w:tcPr>
          <w:p w:rsidR="006542DD" w:rsidRDefault="006542DD" w:rsidP="006542DD">
            <w:pPr>
              <w:jc w:val="center"/>
              <w:rPr>
                <w:rFonts w:ascii="宋体" w:hAnsi="宋体" w:cs="宋体"/>
                <w:szCs w:val="21"/>
              </w:rPr>
            </w:pPr>
            <w:r>
              <w:rPr>
                <w:rFonts w:ascii="宋体" w:hAnsi="宋体" w:hint="eastAsia"/>
                <w:sz w:val="24"/>
              </w:rPr>
              <w:t>不采纳</w:t>
            </w:r>
          </w:p>
        </w:tc>
        <w:tc>
          <w:tcPr>
            <w:tcW w:w="1198" w:type="pct"/>
            <w:vAlign w:val="center"/>
          </w:tcPr>
          <w:p w:rsidR="006542DD" w:rsidRDefault="006542DD" w:rsidP="006542DD">
            <w:pPr>
              <w:rPr>
                <w:rFonts w:ascii="宋体" w:hAnsi="宋体" w:cs="宋体"/>
                <w:szCs w:val="21"/>
              </w:rPr>
            </w:pPr>
            <w:r>
              <w:rPr>
                <w:rFonts w:ascii="宋体" w:hAnsi="宋体" w:hint="eastAsia"/>
                <w:sz w:val="24"/>
              </w:rPr>
              <w:t>《广州市住房和城乡建设局关于进一步加强建筑起重机械安全管理的通知》第四章第7节中明确要求“禁止场内小型电动叉车、斗车、电动车等进出施工升降机”</w:t>
            </w:r>
          </w:p>
        </w:tc>
      </w:tr>
      <w:tr w:rsidR="00044528" w:rsidTr="005F1C47">
        <w:trPr>
          <w:trHeight w:val="825"/>
        </w:trPr>
        <w:tc>
          <w:tcPr>
            <w:tcW w:w="180" w:type="pct"/>
            <w:vAlign w:val="center"/>
          </w:tcPr>
          <w:p w:rsidR="00044528" w:rsidRDefault="00044528" w:rsidP="00044528">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044528" w:rsidRPr="00716082" w:rsidRDefault="00044528" w:rsidP="00044528">
            <w:pPr>
              <w:jc w:val="center"/>
              <w:rPr>
                <w:rFonts w:ascii="宋体" w:hAnsi="宋体" w:cs="宋体"/>
                <w:szCs w:val="21"/>
              </w:rPr>
            </w:pPr>
            <w:r w:rsidRPr="00716082">
              <w:rPr>
                <w:rFonts w:ascii="宋体" w:hAnsi="宋体" w:cs="宋体" w:hint="eastAsia"/>
                <w:szCs w:val="21"/>
              </w:rPr>
              <w:t>3.9.2</w:t>
            </w:r>
          </w:p>
          <w:p w:rsidR="00044528" w:rsidRPr="00716082" w:rsidRDefault="00044528" w:rsidP="00044528">
            <w:pPr>
              <w:jc w:val="center"/>
              <w:rPr>
                <w:rFonts w:ascii="宋体" w:hAnsi="宋体" w:cs="宋体"/>
                <w:szCs w:val="21"/>
              </w:rPr>
            </w:pPr>
            <w:r w:rsidRPr="00716082">
              <w:rPr>
                <w:rFonts w:ascii="宋体" w:hAnsi="宋体" w:cs="宋体" w:hint="eastAsia"/>
                <w:szCs w:val="21"/>
              </w:rPr>
              <w:t>（P151）</w:t>
            </w:r>
          </w:p>
        </w:tc>
        <w:tc>
          <w:tcPr>
            <w:tcW w:w="2050" w:type="pct"/>
            <w:vAlign w:val="center"/>
          </w:tcPr>
          <w:p w:rsidR="00044528" w:rsidRPr="00716082" w:rsidRDefault="00044528" w:rsidP="00044528">
            <w:pPr>
              <w:rPr>
                <w:rFonts w:ascii="宋体" w:hAnsi="宋体" w:cs="宋体"/>
                <w:szCs w:val="21"/>
              </w:rPr>
            </w:pPr>
            <w:r w:rsidRPr="00716082">
              <w:rPr>
                <w:rFonts w:ascii="宋体" w:hAnsi="宋体" w:cs="宋体" w:hint="eastAsia"/>
                <w:szCs w:val="21"/>
              </w:rPr>
              <w:t>“消防管需采用镀锌钢管”，建议</w:t>
            </w:r>
            <w:proofErr w:type="gramStart"/>
            <w:r w:rsidRPr="00716082">
              <w:rPr>
                <w:rFonts w:ascii="宋体" w:hAnsi="宋体" w:cs="宋体" w:hint="eastAsia"/>
                <w:szCs w:val="21"/>
              </w:rPr>
              <w:t>改为明敷</w:t>
            </w:r>
            <w:proofErr w:type="gramEnd"/>
            <w:r w:rsidRPr="00716082">
              <w:rPr>
                <w:rFonts w:ascii="宋体" w:hAnsi="宋体" w:cs="宋体" w:hint="eastAsia"/>
                <w:szCs w:val="21"/>
              </w:rPr>
              <w:t>的</w:t>
            </w:r>
            <w:proofErr w:type="gramStart"/>
            <w:r w:rsidRPr="00716082">
              <w:rPr>
                <w:rFonts w:ascii="宋体" w:hAnsi="宋体" w:cs="宋体" w:hint="eastAsia"/>
                <w:szCs w:val="21"/>
              </w:rPr>
              <w:t>消防管需采用</w:t>
            </w:r>
            <w:proofErr w:type="gramEnd"/>
            <w:r w:rsidRPr="00716082">
              <w:rPr>
                <w:rFonts w:ascii="宋体" w:hAnsi="宋体" w:cs="宋体" w:hint="eastAsia"/>
                <w:szCs w:val="21"/>
              </w:rPr>
              <w:t>镀锌钢管。</w:t>
            </w:r>
          </w:p>
        </w:tc>
        <w:tc>
          <w:tcPr>
            <w:tcW w:w="572" w:type="pct"/>
            <w:vAlign w:val="center"/>
          </w:tcPr>
          <w:p w:rsidR="00044528" w:rsidRPr="00716082" w:rsidRDefault="00044528" w:rsidP="00044528">
            <w:pPr>
              <w:jc w:val="center"/>
              <w:rPr>
                <w:rFonts w:ascii="宋体" w:hAnsi="宋体" w:cs="宋体"/>
                <w:szCs w:val="21"/>
              </w:rPr>
            </w:pPr>
            <w:r w:rsidRPr="00716082">
              <w:rPr>
                <w:rFonts w:ascii="宋体" w:hAnsi="宋体" w:cs="宋体" w:hint="eastAsia"/>
                <w:szCs w:val="21"/>
              </w:rPr>
              <w:t>市建筑业联合会</w:t>
            </w:r>
          </w:p>
        </w:tc>
        <w:tc>
          <w:tcPr>
            <w:tcW w:w="572" w:type="pct"/>
            <w:vAlign w:val="center"/>
          </w:tcPr>
          <w:p w:rsidR="00044528" w:rsidRPr="0078536B" w:rsidRDefault="00044528" w:rsidP="00044528">
            <w:pPr>
              <w:jc w:val="center"/>
              <w:rPr>
                <w:rFonts w:ascii="宋体" w:hAnsi="宋体"/>
              </w:rPr>
            </w:pPr>
            <w:r w:rsidRPr="0078536B">
              <w:rPr>
                <w:rFonts w:ascii="宋体" w:hAnsi="宋体" w:hint="eastAsia"/>
              </w:rPr>
              <w:t>不采纳</w:t>
            </w:r>
          </w:p>
        </w:tc>
        <w:tc>
          <w:tcPr>
            <w:tcW w:w="1198" w:type="pct"/>
            <w:vAlign w:val="center"/>
          </w:tcPr>
          <w:p w:rsidR="00044528" w:rsidRPr="0078536B" w:rsidRDefault="00044528" w:rsidP="00044528">
            <w:pPr>
              <w:rPr>
                <w:rFonts w:ascii="宋体" w:hAnsi="宋体"/>
              </w:rPr>
            </w:pPr>
            <w:r w:rsidRPr="0078536B">
              <w:rPr>
                <w:rFonts w:ascii="宋体" w:hAnsi="宋体" w:hint="eastAsia"/>
              </w:rPr>
              <w:t>从承压强度、耐腐蚀性、经济型等方面考虑，采用镀锌钢管刷油漆是消防管的最佳选择。</w:t>
            </w:r>
          </w:p>
        </w:tc>
      </w:tr>
      <w:tr w:rsidR="00044528" w:rsidTr="005F1C47">
        <w:trPr>
          <w:trHeight w:val="825"/>
        </w:trPr>
        <w:tc>
          <w:tcPr>
            <w:tcW w:w="180" w:type="pct"/>
            <w:vAlign w:val="center"/>
          </w:tcPr>
          <w:p w:rsidR="00044528" w:rsidRDefault="00044528" w:rsidP="00044528">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044528" w:rsidRDefault="00044528" w:rsidP="00044528">
            <w:pPr>
              <w:jc w:val="center"/>
              <w:rPr>
                <w:rFonts w:ascii="宋体" w:hAnsi="宋体" w:cs="宋体"/>
                <w:szCs w:val="21"/>
              </w:rPr>
            </w:pPr>
            <w:r>
              <w:rPr>
                <w:rFonts w:ascii="宋体" w:hAnsi="宋体" w:cs="仿宋_GB2312" w:hint="eastAsia"/>
                <w:color w:val="000000"/>
                <w:kern w:val="0"/>
                <w:szCs w:val="21"/>
                <w:lang w:bidi="ar"/>
              </w:rPr>
              <w:t>1.4各方主体责任:(1)</w:t>
            </w:r>
          </w:p>
        </w:tc>
        <w:tc>
          <w:tcPr>
            <w:tcW w:w="2050" w:type="pct"/>
            <w:vAlign w:val="center"/>
          </w:tcPr>
          <w:p w:rsidR="00044528" w:rsidRDefault="00044528" w:rsidP="00044528">
            <w:pPr>
              <w:rPr>
                <w:rFonts w:ascii="宋体" w:hAnsi="宋体" w:cs="仿宋_GB2312"/>
                <w:szCs w:val="21"/>
              </w:rPr>
            </w:pPr>
            <w:r>
              <w:rPr>
                <w:rFonts w:ascii="宋体" w:hAnsi="宋体" w:cs="仿宋_GB2312" w:hint="eastAsia"/>
                <w:color w:val="000000"/>
                <w:kern w:val="0"/>
                <w:szCs w:val="21"/>
                <w:lang w:bidi="ar"/>
              </w:rPr>
              <w:t>增加：建设单位应当在勘察、设计阶段列出危大分部分项工程内容，在施工招标文件中列出危大分部分项工程清单， 并要求施工单位在投标时明确危大工程清单安全措施费及相应的文明施工费。对于按照规定需要进行第三方监测的危大工程，建设单位</w:t>
            </w:r>
            <w:r>
              <w:rPr>
                <w:rFonts w:ascii="宋体" w:hAnsi="宋体" w:cs="仿宋_GB2312" w:hint="eastAsia"/>
                <w:color w:val="000000"/>
                <w:kern w:val="0"/>
                <w:szCs w:val="21"/>
                <w:lang w:bidi="ar"/>
              </w:rPr>
              <w:lastRenderedPageBreak/>
              <w:t>应当委托具有相应勘察资质的单位进行监测，如深基坑、高支模等，与建筑比邻的周边建、构筑物等。</w:t>
            </w:r>
          </w:p>
        </w:tc>
        <w:tc>
          <w:tcPr>
            <w:tcW w:w="572" w:type="pct"/>
            <w:vAlign w:val="center"/>
          </w:tcPr>
          <w:p w:rsidR="00044528" w:rsidRDefault="00044528" w:rsidP="00044528">
            <w:pPr>
              <w:jc w:val="center"/>
              <w:rPr>
                <w:rFonts w:ascii="宋体" w:hAnsi="宋体" w:cs="宋体"/>
                <w:szCs w:val="21"/>
              </w:rPr>
            </w:pPr>
            <w:proofErr w:type="gramStart"/>
            <w:r>
              <w:rPr>
                <w:rFonts w:ascii="宋体" w:hAnsi="宋体" w:cs="宋体" w:hint="eastAsia"/>
                <w:szCs w:val="21"/>
              </w:rPr>
              <w:lastRenderedPageBreak/>
              <w:t>番禺区</w:t>
            </w:r>
            <w:proofErr w:type="gramEnd"/>
            <w:r>
              <w:rPr>
                <w:rFonts w:ascii="宋体" w:hAnsi="宋体" w:cs="宋体" w:hint="eastAsia"/>
                <w:szCs w:val="21"/>
              </w:rPr>
              <w:t>住建局</w:t>
            </w:r>
          </w:p>
        </w:tc>
        <w:tc>
          <w:tcPr>
            <w:tcW w:w="572" w:type="pct"/>
            <w:vAlign w:val="center"/>
          </w:tcPr>
          <w:p w:rsidR="00044528" w:rsidRDefault="00044528" w:rsidP="00044528">
            <w:pPr>
              <w:jc w:val="center"/>
              <w:rPr>
                <w:rFonts w:ascii="宋体" w:hAnsi="宋体" w:cs="宋体"/>
                <w:szCs w:val="21"/>
              </w:rPr>
            </w:pPr>
            <w:r>
              <w:rPr>
                <w:rFonts w:ascii="宋体" w:hAnsi="宋体" w:hint="eastAsia"/>
                <w:szCs w:val="21"/>
              </w:rPr>
              <w:t>不采纳</w:t>
            </w:r>
          </w:p>
        </w:tc>
        <w:tc>
          <w:tcPr>
            <w:tcW w:w="1198" w:type="pct"/>
            <w:vAlign w:val="center"/>
          </w:tcPr>
          <w:p w:rsidR="00044528" w:rsidRDefault="00044528" w:rsidP="00044528">
            <w:pPr>
              <w:rPr>
                <w:rFonts w:ascii="宋体" w:hAnsi="宋体" w:cs="宋体"/>
                <w:szCs w:val="21"/>
              </w:rPr>
            </w:pPr>
            <w:r>
              <w:rPr>
                <w:rFonts w:ascii="宋体" w:hAnsi="宋体" w:hint="eastAsia"/>
                <w:kern w:val="0"/>
                <w:szCs w:val="21"/>
              </w:rPr>
              <w:t>住建部《危险性较大的分部分项工程安全管理规定》对相关内容已有规定，本规程不再具体体现</w:t>
            </w:r>
          </w:p>
        </w:tc>
      </w:tr>
      <w:tr w:rsidR="00044528" w:rsidTr="005F1C47">
        <w:trPr>
          <w:trHeight w:val="825"/>
        </w:trPr>
        <w:tc>
          <w:tcPr>
            <w:tcW w:w="180" w:type="pct"/>
            <w:vAlign w:val="center"/>
          </w:tcPr>
          <w:p w:rsidR="00044528" w:rsidRDefault="00044528" w:rsidP="00044528">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044528" w:rsidRDefault="00044528" w:rsidP="00044528">
            <w:pPr>
              <w:jc w:val="center"/>
              <w:rPr>
                <w:rFonts w:ascii="宋体" w:hAnsi="宋体" w:cs="宋体"/>
                <w:szCs w:val="21"/>
              </w:rPr>
            </w:pPr>
            <w:r>
              <w:rPr>
                <w:rFonts w:ascii="宋体" w:hAnsi="宋体" w:cs="仿宋_GB2312" w:hint="eastAsia"/>
                <w:color w:val="000000"/>
                <w:kern w:val="0"/>
                <w:szCs w:val="21"/>
                <w:lang w:bidi="ar"/>
              </w:rPr>
              <w:t>2.4.3 基坑防护棚</w:t>
            </w:r>
          </w:p>
        </w:tc>
        <w:tc>
          <w:tcPr>
            <w:tcW w:w="2050" w:type="pct"/>
            <w:vAlign w:val="center"/>
          </w:tcPr>
          <w:p w:rsidR="00044528" w:rsidRDefault="00044528" w:rsidP="00044528">
            <w:pPr>
              <w:rPr>
                <w:rFonts w:ascii="宋体" w:hAnsi="宋体" w:cs="宋体"/>
                <w:szCs w:val="21"/>
              </w:rPr>
            </w:pPr>
            <w:r>
              <w:rPr>
                <w:rFonts w:ascii="宋体" w:hAnsi="宋体" w:cs="仿宋_GB2312" w:hint="eastAsia"/>
                <w:szCs w:val="21"/>
              </w:rPr>
              <w:t>关于基坑加设防护棚，基坑要进行土方开挖、基坑内结构物施工，涉及设备、材料、构配件垂直运输、吊装作业，具体施工过程很难操作，建议作为参考。</w:t>
            </w:r>
          </w:p>
        </w:tc>
        <w:tc>
          <w:tcPr>
            <w:tcW w:w="572" w:type="pct"/>
            <w:vAlign w:val="center"/>
          </w:tcPr>
          <w:p w:rsidR="00044528" w:rsidRDefault="00044528" w:rsidP="00044528">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044528" w:rsidRDefault="00044528" w:rsidP="00044528">
            <w:pPr>
              <w:jc w:val="center"/>
              <w:rPr>
                <w:rFonts w:ascii="宋体" w:hAnsi="宋体" w:cs="宋体"/>
                <w:szCs w:val="21"/>
              </w:rPr>
            </w:pPr>
            <w:r>
              <w:rPr>
                <w:rFonts w:ascii="宋体" w:hAnsi="宋体" w:hint="eastAsia"/>
                <w:szCs w:val="21"/>
              </w:rPr>
              <w:t>不采纳</w:t>
            </w:r>
          </w:p>
        </w:tc>
        <w:tc>
          <w:tcPr>
            <w:tcW w:w="1198" w:type="pct"/>
            <w:vAlign w:val="center"/>
          </w:tcPr>
          <w:p w:rsidR="00044528" w:rsidRDefault="00044528" w:rsidP="00044528">
            <w:pPr>
              <w:rPr>
                <w:rFonts w:ascii="宋体" w:hAnsi="宋体" w:cs="宋体"/>
                <w:szCs w:val="21"/>
              </w:rPr>
            </w:pPr>
            <w:r>
              <w:rPr>
                <w:rFonts w:ascii="宋体" w:hAnsi="宋体" w:hint="eastAsia"/>
                <w:szCs w:val="21"/>
              </w:rPr>
              <w:t>条款中已作规定“基坑开挖前或基坑开挖完成后，宜在基坑上方设置钢结构防护棚”，为</w:t>
            </w:r>
            <w:r>
              <w:rPr>
                <w:rFonts w:ascii="宋体" w:hAnsi="宋体"/>
                <w:szCs w:val="21"/>
              </w:rPr>
              <w:t>推荐</w:t>
            </w:r>
            <w:r>
              <w:rPr>
                <w:rFonts w:ascii="宋体" w:hAnsi="宋体" w:hint="eastAsia"/>
                <w:szCs w:val="21"/>
              </w:rPr>
              <w:t>性</w:t>
            </w:r>
            <w:r>
              <w:rPr>
                <w:rFonts w:ascii="宋体" w:hAnsi="宋体"/>
                <w:szCs w:val="21"/>
              </w:rPr>
              <w:t>条款</w:t>
            </w:r>
          </w:p>
        </w:tc>
      </w:tr>
      <w:tr w:rsidR="00044528" w:rsidTr="005F1C47">
        <w:trPr>
          <w:trHeight w:val="825"/>
        </w:trPr>
        <w:tc>
          <w:tcPr>
            <w:tcW w:w="180" w:type="pct"/>
            <w:vAlign w:val="center"/>
          </w:tcPr>
          <w:p w:rsidR="00044528" w:rsidRDefault="00044528" w:rsidP="00044528">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044528" w:rsidRDefault="00044528" w:rsidP="00044528">
            <w:pPr>
              <w:jc w:val="center"/>
              <w:rPr>
                <w:rFonts w:ascii="宋体" w:hAnsi="宋体" w:cs="仿宋_GB2312"/>
                <w:szCs w:val="21"/>
              </w:rPr>
            </w:pPr>
            <w:r>
              <w:rPr>
                <w:rFonts w:ascii="宋体" w:hAnsi="宋体" w:cs="仿宋_GB2312" w:hint="eastAsia"/>
                <w:color w:val="000000"/>
                <w:kern w:val="0"/>
                <w:szCs w:val="21"/>
                <w:lang w:bidi="ar"/>
              </w:rPr>
              <w:t>3.1.2 洞口防护</w:t>
            </w:r>
          </w:p>
        </w:tc>
        <w:tc>
          <w:tcPr>
            <w:tcW w:w="2050" w:type="pct"/>
            <w:vAlign w:val="center"/>
          </w:tcPr>
          <w:p w:rsidR="00044528" w:rsidRDefault="00044528" w:rsidP="00044528">
            <w:pPr>
              <w:rPr>
                <w:rFonts w:ascii="宋体" w:hAnsi="宋体" w:cs="仿宋_GB2312"/>
                <w:szCs w:val="21"/>
              </w:rPr>
            </w:pPr>
            <w:r>
              <w:rPr>
                <w:rFonts w:ascii="宋体" w:hAnsi="宋体" w:cs="仿宋_GB2312" w:hint="eastAsia"/>
                <w:color w:val="000000"/>
                <w:kern w:val="0"/>
                <w:szCs w:val="21"/>
                <w:lang w:bidi="ar"/>
              </w:rPr>
              <w:t>（5）人工挖孔桩防护，建议增加有限空间安全监护、防护和措施的内容。</w:t>
            </w:r>
          </w:p>
        </w:tc>
        <w:tc>
          <w:tcPr>
            <w:tcW w:w="572" w:type="pct"/>
            <w:vAlign w:val="center"/>
          </w:tcPr>
          <w:p w:rsidR="00044528" w:rsidRDefault="00044528" w:rsidP="00044528">
            <w:pPr>
              <w:jc w:val="center"/>
              <w:rPr>
                <w:rFonts w:ascii="宋体" w:hAnsi="宋体" w:cs="宋体"/>
                <w:szCs w:val="21"/>
              </w:rPr>
            </w:pPr>
            <w:proofErr w:type="gramStart"/>
            <w:r>
              <w:rPr>
                <w:rFonts w:ascii="宋体" w:hAnsi="宋体" w:cs="宋体" w:hint="eastAsia"/>
                <w:szCs w:val="21"/>
              </w:rPr>
              <w:t>番禺区</w:t>
            </w:r>
            <w:proofErr w:type="gramEnd"/>
            <w:r>
              <w:rPr>
                <w:rFonts w:ascii="宋体" w:hAnsi="宋体" w:cs="宋体" w:hint="eastAsia"/>
                <w:szCs w:val="21"/>
              </w:rPr>
              <w:t>住建局</w:t>
            </w:r>
          </w:p>
        </w:tc>
        <w:tc>
          <w:tcPr>
            <w:tcW w:w="572" w:type="pct"/>
            <w:vAlign w:val="center"/>
          </w:tcPr>
          <w:p w:rsidR="00044528" w:rsidRDefault="00044528" w:rsidP="00044528">
            <w:pPr>
              <w:jc w:val="center"/>
              <w:rPr>
                <w:rFonts w:ascii="宋体" w:hAnsi="宋体" w:cs="宋体"/>
                <w:szCs w:val="21"/>
              </w:rPr>
            </w:pPr>
            <w:r>
              <w:rPr>
                <w:rFonts w:ascii="宋体" w:hAnsi="宋体" w:hint="eastAsia"/>
              </w:rPr>
              <w:t>不采纳</w:t>
            </w:r>
          </w:p>
        </w:tc>
        <w:tc>
          <w:tcPr>
            <w:tcW w:w="1198" w:type="pct"/>
            <w:vAlign w:val="center"/>
          </w:tcPr>
          <w:p w:rsidR="00044528" w:rsidRDefault="00044528" w:rsidP="00044528">
            <w:pPr>
              <w:rPr>
                <w:rFonts w:ascii="宋体" w:hAnsi="宋体" w:cs="宋体"/>
                <w:szCs w:val="21"/>
              </w:rPr>
            </w:pPr>
            <w:r>
              <w:rPr>
                <w:rFonts w:ascii="宋体" w:hAnsi="宋体" w:hint="eastAsia"/>
              </w:rPr>
              <w:t>3.1.9节</w:t>
            </w:r>
            <w:proofErr w:type="gramStart"/>
            <w:r>
              <w:rPr>
                <w:rFonts w:ascii="宋体" w:hAnsi="宋体"/>
              </w:rPr>
              <w:t>“</w:t>
            </w:r>
            <w:proofErr w:type="gramEnd"/>
            <w:r>
              <w:rPr>
                <w:rFonts w:ascii="宋体" w:hAnsi="宋体" w:hint="eastAsia"/>
              </w:rPr>
              <w:t>有限空间作业“</w:t>
            </w:r>
            <w:r>
              <w:rPr>
                <w:rFonts w:ascii="宋体" w:hAnsi="宋体"/>
              </w:rPr>
              <w:t>已</w:t>
            </w:r>
            <w:r>
              <w:rPr>
                <w:rFonts w:ascii="宋体" w:hAnsi="宋体" w:hint="eastAsia"/>
              </w:rPr>
              <w:t>有对应的有限空间安全监护、防护和措施的内容</w:t>
            </w:r>
          </w:p>
        </w:tc>
      </w:tr>
      <w:tr w:rsidR="00044528" w:rsidTr="005F1C47">
        <w:trPr>
          <w:trHeight w:val="825"/>
        </w:trPr>
        <w:tc>
          <w:tcPr>
            <w:tcW w:w="180" w:type="pct"/>
            <w:vAlign w:val="center"/>
          </w:tcPr>
          <w:p w:rsidR="00044528" w:rsidRDefault="00044528" w:rsidP="00044528">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044528" w:rsidRDefault="00044528" w:rsidP="00044528">
            <w:pPr>
              <w:jc w:val="center"/>
              <w:rPr>
                <w:rFonts w:ascii="宋体" w:hAnsi="宋体" w:cs="仿宋_GB2312"/>
                <w:szCs w:val="21"/>
              </w:rPr>
            </w:pPr>
            <w:r>
              <w:rPr>
                <w:rFonts w:ascii="宋体" w:hAnsi="宋体" w:cs="宋体" w:hint="eastAsia"/>
                <w:szCs w:val="21"/>
              </w:rPr>
              <w:t>2.3.4 生活区用房（4）管理人员宿舍</w:t>
            </w:r>
          </w:p>
        </w:tc>
        <w:tc>
          <w:tcPr>
            <w:tcW w:w="2050" w:type="pct"/>
            <w:vAlign w:val="center"/>
          </w:tcPr>
          <w:p w:rsidR="00044528" w:rsidRDefault="00044528" w:rsidP="00044528">
            <w:pPr>
              <w:widowControl/>
              <w:rPr>
                <w:rFonts w:ascii="宋体" w:hAnsi="宋体" w:cs="宋体"/>
                <w:szCs w:val="21"/>
              </w:rPr>
            </w:pPr>
            <w:r>
              <w:rPr>
                <w:rFonts w:ascii="宋体" w:hAnsi="宋体" w:cs="宋体" w:hint="eastAsia"/>
                <w:szCs w:val="21"/>
              </w:rPr>
              <w:t>原文：</w:t>
            </w:r>
            <w:r>
              <w:rPr>
                <w:rFonts w:ascii="宋体" w:hAnsi="宋体" w:cs="宋体" w:hint="eastAsia"/>
                <w:color w:val="000000"/>
                <w:kern w:val="0"/>
                <w:szCs w:val="21"/>
                <w:lang w:bidi="ar"/>
              </w:rPr>
              <w:t>②宿舍内严禁私拉乱接。宿舍照明用电应使用36v及以下电压，空调、电暖器、电风扇等应设专用配电线路，插座</w:t>
            </w:r>
            <w:proofErr w:type="gramStart"/>
            <w:r>
              <w:rPr>
                <w:rFonts w:ascii="宋体" w:hAnsi="宋体" w:cs="宋体" w:hint="eastAsia"/>
                <w:color w:val="000000"/>
                <w:kern w:val="0"/>
                <w:szCs w:val="21"/>
                <w:lang w:bidi="ar"/>
              </w:rPr>
              <w:t>宜设置</w:t>
            </w:r>
            <w:proofErr w:type="gramEnd"/>
            <w:r>
              <w:rPr>
                <w:rFonts w:ascii="宋体" w:hAnsi="宋体" w:cs="宋体" w:hint="eastAsia"/>
                <w:color w:val="000000"/>
                <w:kern w:val="0"/>
                <w:szCs w:val="21"/>
                <w:lang w:bidi="ar"/>
              </w:rPr>
              <w:t>在室外，并配备合格的断路器、漏电开关等电器保护装置。</w:t>
            </w:r>
          </w:p>
          <w:p w:rsidR="00044528" w:rsidRDefault="00044528" w:rsidP="00044528">
            <w:pPr>
              <w:rPr>
                <w:rFonts w:ascii="宋体" w:hAnsi="宋体" w:cs="宋体"/>
                <w:szCs w:val="21"/>
              </w:rPr>
            </w:pPr>
            <w:r>
              <w:rPr>
                <w:rFonts w:ascii="宋体" w:hAnsi="宋体" w:cs="宋体" w:hint="eastAsia"/>
                <w:szCs w:val="21"/>
              </w:rPr>
              <w:t>修改意见：建议修改为“②宿舍内严禁私拉乱接。宿舍照明用电应使用36v及以下电压，空调、电暖器、电风扇等应设专用配电线路，</w:t>
            </w:r>
            <w:r>
              <w:rPr>
                <w:rFonts w:ascii="宋体" w:hAnsi="宋体" w:cs="宋体" w:hint="eastAsia"/>
                <w:b/>
                <w:bCs/>
                <w:szCs w:val="21"/>
                <w:u w:val="single"/>
              </w:rPr>
              <w:t>宜采用安全插座</w:t>
            </w:r>
            <w:r>
              <w:rPr>
                <w:rFonts w:ascii="宋体" w:hAnsi="宋体" w:cs="宋体" w:hint="eastAsia"/>
                <w:szCs w:val="21"/>
              </w:rPr>
              <w:t>，并配备合格的断路器、漏电开关等电器保护装置。”</w:t>
            </w:r>
          </w:p>
          <w:p w:rsidR="00044528" w:rsidRDefault="00044528" w:rsidP="00044528">
            <w:pPr>
              <w:rPr>
                <w:rFonts w:ascii="宋体" w:hAnsi="宋体" w:cs="仿宋_GB2312"/>
                <w:szCs w:val="21"/>
              </w:rPr>
            </w:pPr>
            <w:r>
              <w:rPr>
                <w:rFonts w:ascii="宋体" w:hAnsi="宋体" w:cs="宋体" w:hint="eastAsia"/>
                <w:szCs w:val="21"/>
              </w:rPr>
              <w:t>理由：将插座设置在室外不方便使用。</w:t>
            </w:r>
          </w:p>
        </w:tc>
        <w:tc>
          <w:tcPr>
            <w:tcW w:w="572" w:type="pct"/>
            <w:vAlign w:val="center"/>
          </w:tcPr>
          <w:p w:rsidR="00044528" w:rsidRDefault="00044528" w:rsidP="00044528">
            <w:pPr>
              <w:jc w:val="center"/>
              <w:rPr>
                <w:rFonts w:ascii="宋体" w:hAnsi="宋体" w:cs="宋体"/>
                <w:szCs w:val="21"/>
              </w:rPr>
            </w:pPr>
            <w:r>
              <w:rPr>
                <w:rFonts w:ascii="宋体" w:hAnsi="宋体" w:cs="宋体" w:hint="eastAsia"/>
                <w:szCs w:val="21"/>
              </w:rPr>
              <w:t>广州市建设监理行业协会</w:t>
            </w:r>
          </w:p>
        </w:tc>
        <w:tc>
          <w:tcPr>
            <w:tcW w:w="572" w:type="pct"/>
            <w:vAlign w:val="center"/>
          </w:tcPr>
          <w:p w:rsidR="00044528" w:rsidRPr="003910B7" w:rsidRDefault="00044528" w:rsidP="00044528">
            <w:pPr>
              <w:jc w:val="center"/>
              <w:rPr>
                <w:rFonts w:ascii="宋体" w:hAnsi="宋体" w:cs="宋体"/>
                <w:szCs w:val="21"/>
              </w:rPr>
            </w:pPr>
            <w:r w:rsidRPr="003910B7">
              <w:rPr>
                <w:rFonts w:ascii="宋体" w:hAnsi="宋体" w:hint="eastAsia"/>
                <w:szCs w:val="21"/>
              </w:rPr>
              <w:t>不采纳</w:t>
            </w:r>
          </w:p>
        </w:tc>
        <w:tc>
          <w:tcPr>
            <w:tcW w:w="1198" w:type="pct"/>
            <w:vAlign w:val="center"/>
          </w:tcPr>
          <w:p w:rsidR="00044528" w:rsidRPr="003910B7" w:rsidRDefault="00044528" w:rsidP="00044528">
            <w:pPr>
              <w:rPr>
                <w:rFonts w:ascii="宋体" w:hAnsi="宋体" w:cs="宋体"/>
                <w:szCs w:val="21"/>
              </w:rPr>
            </w:pPr>
            <w:r w:rsidRPr="003910B7">
              <w:rPr>
                <w:rFonts w:ascii="宋体" w:hAnsi="宋体" w:cs="宋体" w:hint="eastAsia"/>
                <w:szCs w:val="21"/>
              </w:rPr>
              <w:t>此条</w:t>
            </w:r>
            <w:proofErr w:type="gramStart"/>
            <w:r w:rsidRPr="003910B7">
              <w:rPr>
                <w:rFonts w:ascii="宋体" w:hAnsi="宋体" w:cs="宋体" w:hint="eastAsia"/>
                <w:szCs w:val="21"/>
              </w:rPr>
              <w:t>参照住</w:t>
            </w:r>
            <w:proofErr w:type="gramEnd"/>
            <w:r w:rsidRPr="003910B7">
              <w:rPr>
                <w:rFonts w:ascii="宋体" w:hAnsi="宋体" w:cs="宋体" w:hint="eastAsia"/>
                <w:szCs w:val="21"/>
              </w:rPr>
              <w:t>建部《建筑工人施工现场基本配置指南》要求</w:t>
            </w:r>
          </w:p>
        </w:tc>
      </w:tr>
      <w:tr w:rsidR="00044528" w:rsidTr="005F1C47">
        <w:trPr>
          <w:trHeight w:val="825"/>
        </w:trPr>
        <w:tc>
          <w:tcPr>
            <w:tcW w:w="180" w:type="pct"/>
            <w:vAlign w:val="center"/>
          </w:tcPr>
          <w:p w:rsidR="00044528" w:rsidRDefault="00044528" w:rsidP="00044528">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044528" w:rsidRDefault="00044528" w:rsidP="00044528">
            <w:pPr>
              <w:jc w:val="center"/>
              <w:rPr>
                <w:rFonts w:ascii="宋体" w:hAnsi="宋体" w:cs="宋体"/>
                <w:szCs w:val="21"/>
              </w:rPr>
            </w:pPr>
            <w:r>
              <w:rPr>
                <w:rFonts w:ascii="宋体" w:hAnsi="宋体" w:cs="宋体" w:hint="eastAsia"/>
                <w:color w:val="000000"/>
                <w:kern w:val="0"/>
                <w:szCs w:val="21"/>
              </w:rPr>
              <w:t>4.2.2物资储备</w:t>
            </w:r>
          </w:p>
        </w:tc>
        <w:tc>
          <w:tcPr>
            <w:tcW w:w="2050" w:type="pct"/>
            <w:vAlign w:val="center"/>
          </w:tcPr>
          <w:p w:rsidR="00044528" w:rsidRDefault="00044528" w:rsidP="00044528">
            <w:pPr>
              <w:rPr>
                <w:rFonts w:ascii="宋体" w:hAnsi="宋体" w:cs="宋体"/>
                <w:szCs w:val="21"/>
              </w:rPr>
            </w:pPr>
            <w:r>
              <w:rPr>
                <w:rFonts w:ascii="宋体" w:hAnsi="宋体" w:cs="宋体" w:hint="eastAsia"/>
                <w:color w:val="000000"/>
                <w:kern w:val="0"/>
                <w:szCs w:val="21"/>
              </w:rPr>
              <w:t>建议增加应急物资仓库的要求：</w:t>
            </w:r>
            <w:r>
              <w:rPr>
                <w:rFonts w:ascii="宋体" w:hAnsi="宋体" w:cs="宋体" w:hint="eastAsia"/>
                <w:color w:val="000000"/>
                <w:kern w:val="0"/>
                <w:szCs w:val="21"/>
              </w:rPr>
              <w:br/>
              <w:t>1、存放各类突发事故的抢救应急物资。</w:t>
            </w:r>
            <w:r>
              <w:rPr>
                <w:rFonts w:ascii="宋体" w:hAnsi="宋体" w:cs="宋体" w:hint="eastAsia"/>
                <w:color w:val="000000"/>
                <w:kern w:val="0"/>
                <w:szCs w:val="21"/>
              </w:rPr>
              <w:br/>
              <w:t>2、设立材料堆放架，所有应急物资制作标识牌。</w:t>
            </w:r>
            <w:r>
              <w:rPr>
                <w:rFonts w:ascii="宋体" w:hAnsi="宋体" w:cs="宋体" w:hint="eastAsia"/>
                <w:color w:val="000000"/>
                <w:kern w:val="0"/>
                <w:szCs w:val="21"/>
              </w:rPr>
              <w:br/>
              <w:t>3、库内悬挂应急物资总台账，粘贴应急物资管理制度，悬挂“禁止 烟火”等安全警示牌。</w:t>
            </w:r>
            <w:r>
              <w:rPr>
                <w:rFonts w:ascii="宋体" w:hAnsi="宋体" w:cs="宋体" w:hint="eastAsia"/>
                <w:color w:val="000000"/>
                <w:kern w:val="0"/>
                <w:szCs w:val="21"/>
              </w:rPr>
              <w:br/>
              <w:t>4、库管员、现场值班人员等需配备应急物资钥匙。</w:t>
            </w:r>
          </w:p>
        </w:tc>
        <w:tc>
          <w:tcPr>
            <w:tcW w:w="572" w:type="pct"/>
            <w:vAlign w:val="center"/>
          </w:tcPr>
          <w:p w:rsidR="00044528" w:rsidRDefault="00044528" w:rsidP="00044528">
            <w:pPr>
              <w:jc w:val="center"/>
              <w:rPr>
                <w:rFonts w:ascii="宋体" w:hAnsi="宋体" w:cs="宋体"/>
                <w:szCs w:val="21"/>
              </w:rPr>
            </w:pPr>
            <w:r>
              <w:rPr>
                <w:rFonts w:ascii="宋体" w:hAnsi="宋体" w:cs="宋体" w:hint="eastAsia"/>
                <w:szCs w:val="21"/>
              </w:rPr>
              <w:t>广州地铁</w:t>
            </w:r>
            <w:r>
              <w:rPr>
                <w:rFonts w:ascii="宋体" w:hAnsi="宋体" w:cs="宋体"/>
                <w:szCs w:val="21"/>
              </w:rPr>
              <w:t>集团</w:t>
            </w:r>
          </w:p>
        </w:tc>
        <w:tc>
          <w:tcPr>
            <w:tcW w:w="572" w:type="pct"/>
            <w:vAlign w:val="center"/>
          </w:tcPr>
          <w:p w:rsidR="00044528" w:rsidRDefault="00044528" w:rsidP="00044528">
            <w:pPr>
              <w:jc w:val="center"/>
              <w:rPr>
                <w:rFonts w:ascii="宋体" w:hAnsi="宋体" w:cs="宋体"/>
                <w:szCs w:val="21"/>
              </w:rPr>
            </w:pPr>
            <w:r>
              <w:rPr>
                <w:rFonts w:ascii="宋体" w:hAnsi="宋体" w:hint="eastAsia"/>
              </w:rPr>
              <w:t>不采纳</w:t>
            </w:r>
          </w:p>
        </w:tc>
        <w:tc>
          <w:tcPr>
            <w:tcW w:w="1198" w:type="pct"/>
            <w:vAlign w:val="center"/>
          </w:tcPr>
          <w:p w:rsidR="00044528" w:rsidRDefault="00044528" w:rsidP="00044528">
            <w:pPr>
              <w:rPr>
                <w:rFonts w:ascii="宋体" w:hAnsi="宋体" w:cs="宋体"/>
                <w:szCs w:val="21"/>
              </w:rPr>
            </w:pPr>
            <w:r>
              <w:rPr>
                <w:rFonts w:ascii="宋体" w:hAnsi="宋体" w:hint="eastAsia"/>
              </w:rPr>
              <w:t>应急物资应按《广州市建筑工程突发应急事件应急预案》做好储备，具体布置、标识牌、值班人员等信息在此规程中不做详细赘述。</w:t>
            </w:r>
          </w:p>
        </w:tc>
      </w:tr>
      <w:tr w:rsidR="00044528" w:rsidTr="005F1C47">
        <w:trPr>
          <w:trHeight w:val="825"/>
        </w:trPr>
        <w:tc>
          <w:tcPr>
            <w:tcW w:w="180" w:type="pct"/>
            <w:vAlign w:val="center"/>
          </w:tcPr>
          <w:p w:rsidR="00044528" w:rsidRDefault="00044528" w:rsidP="00044528">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044528" w:rsidRDefault="00044528" w:rsidP="00044528">
            <w:pPr>
              <w:jc w:val="center"/>
              <w:rPr>
                <w:rFonts w:ascii="宋体" w:hAnsi="宋体" w:cs="宋体"/>
                <w:szCs w:val="21"/>
              </w:rPr>
            </w:pPr>
            <w:r>
              <w:rPr>
                <w:rFonts w:ascii="宋体" w:hAnsi="宋体" w:hint="eastAsia"/>
                <w:szCs w:val="21"/>
              </w:rPr>
              <w:t>2.5.2(7)</w:t>
            </w:r>
          </w:p>
        </w:tc>
        <w:tc>
          <w:tcPr>
            <w:tcW w:w="2050" w:type="pct"/>
            <w:vAlign w:val="center"/>
          </w:tcPr>
          <w:p w:rsidR="00044528" w:rsidRDefault="00044528" w:rsidP="00044528">
            <w:pPr>
              <w:rPr>
                <w:rFonts w:ascii="宋体" w:hAnsi="宋体"/>
                <w:szCs w:val="21"/>
              </w:rPr>
            </w:pPr>
            <w:r>
              <w:rPr>
                <w:rFonts w:ascii="宋体" w:hAnsi="宋体" w:hint="eastAsia"/>
                <w:szCs w:val="21"/>
              </w:rPr>
              <w:t>1. 居民区、文教区、疗养区定义不明确，建议制定明确范围或可操作的划定范围。</w:t>
            </w:r>
          </w:p>
          <w:p w:rsidR="00044528" w:rsidRDefault="00044528" w:rsidP="00044528">
            <w:pPr>
              <w:rPr>
                <w:rFonts w:ascii="宋体" w:hAnsi="宋体" w:cs="宋体"/>
                <w:szCs w:val="21"/>
              </w:rPr>
            </w:pPr>
            <w:r>
              <w:rPr>
                <w:rFonts w:ascii="宋体" w:hAnsi="宋体" w:hint="eastAsia"/>
                <w:szCs w:val="21"/>
              </w:rPr>
              <w:t>2.根据《中华人民共和国环境噪声污染防治法》“夜间”是指晚</w:t>
            </w:r>
            <w:r>
              <w:rPr>
                <w:rFonts w:ascii="宋体" w:hAnsi="宋体" w:hint="eastAsia"/>
                <w:szCs w:val="21"/>
              </w:rPr>
              <w:lastRenderedPageBreak/>
              <w:t>二十二点至晨六点之间的期间。</w:t>
            </w:r>
          </w:p>
        </w:tc>
        <w:tc>
          <w:tcPr>
            <w:tcW w:w="572" w:type="pct"/>
            <w:vAlign w:val="center"/>
          </w:tcPr>
          <w:p w:rsidR="00044528" w:rsidRDefault="00044528" w:rsidP="00044528">
            <w:pPr>
              <w:jc w:val="center"/>
              <w:rPr>
                <w:rFonts w:ascii="宋体" w:hAnsi="宋体" w:cs="宋体"/>
                <w:szCs w:val="21"/>
              </w:rPr>
            </w:pPr>
            <w:proofErr w:type="gramStart"/>
            <w:r>
              <w:rPr>
                <w:rFonts w:ascii="宋体" w:hAnsi="宋体" w:cs="宋体" w:hint="eastAsia"/>
                <w:szCs w:val="21"/>
              </w:rPr>
              <w:lastRenderedPageBreak/>
              <w:t>荔</w:t>
            </w:r>
            <w:proofErr w:type="gramEnd"/>
            <w:r>
              <w:rPr>
                <w:rFonts w:ascii="宋体" w:hAnsi="宋体" w:cs="宋体" w:hint="eastAsia"/>
                <w:szCs w:val="21"/>
              </w:rPr>
              <w:t>湾区住建局</w:t>
            </w:r>
          </w:p>
        </w:tc>
        <w:tc>
          <w:tcPr>
            <w:tcW w:w="572" w:type="pct"/>
            <w:vAlign w:val="center"/>
          </w:tcPr>
          <w:p w:rsidR="00044528" w:rsidRDefault="00044528" w:rsidP="00044528">
            <w:pPr>
              <w:jc w:val="center"/>
              <w:rPr>
                <w:rFonts w:ascii="宋体" w:hAnsi="宋体" w:cs="宋体"/>
                <w:szCs w:val="21"/>
              </w:rPr>
            </w:pPr>
            <w:r>
              <w:rPr>
                <w:rFonts w:ascii="宋体" w:hAnsi="宋体" w:hint="eastAsia"/>
                <w:szCs w:val="21"/>
              </w:rPr>
              <w:t>不采纳</w:t>
            </w:r>
          </w:p>
        </w:tc>
        <w:tc>
          <w:tcPr>
            <w:tcW w:w="1198" w:type="pct"/>
            <w:vAlign w:val="center"/>
          </w:tcPr>
          <w:p w:rsidR="00044528" w:rsidRDefault="00044528" w:rsidP="00044528">
            <w:pPr>
              <w:rPr>
                <w:rFonts w:ascii="宋体" w:hAnsi="宋体" w:cs="宋体"/>
                <w:szCs w:val="21"/>
              </w:rPr>
            </w:pPr>
            <w:r>
              <w:rPr>
                <w:rFonts w:ascii="宋体" w:hAnsi="宋体" w:hint="eastAsia"/>
                <w:szCs w:val="21"/>
              </w:rPr>
              <w:t>具体</w:t>
            </w:r>
            <w:r>
              <w:rPr>
                <w:rFonts w:ascii="宋体" w:hAnsi="宋体"/>
                <w:szCs w:val="21"/>
              </w:rPr>
              <w:t>规定</w:t>
            </w:r>
            <w:r>
              <w:rPr>
                <w:rFonts w:ascii="宋体" w:hAnsi="宋体" w:hint="eastAsia"/>
                <w:szCs w:val="21"/>
              </w:rPr>
              <w:t>可</w:t>
            </w:r>
            <w:r>
              <w:rPr>
                <w:rFonts w:ascii="宋体" w:hAnsi="宋体"/>
                <w:szCs w:val="21"/>
              </w:rPr>
              <w:t>参见</w:t>
            </w:r>
            <w:r>
              <w:rPr>
                <w:rFonts w:ascii="宋体" w:hAnsi="宋体" w:hint="eastAsia"/>
                <w:szCs w:val="21"/>
              </w:rPr>
              <w:t>《广州市环境噪声管理规定》</w:t>
            </w:r>
          </w:p>
        </w:tc>
      </w:tr>
      <w:tr w:rsidR="00044528" w:rsidTr="005F1C47">
        <w:trPr>
          <w:trHeight w:val="825"/>
        </w:trPr>
        <w:tc>
          <w:tcPr>
            <w:tcW w:w="180" w:type="pct"/>
            <w:vAlign w:val="center"/>
          </w:tcPr>
          <w:p w:rsidR="00044528" w:rsidRDefault="00044528" w:rsidP="00044528">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044528" w:rsidRDefault="00044528" w:rsidP="00044528">
            <w:pPr>
              <w:jc w:val="center"/>
              <w:rPr>
                <w:rFonts w:ascii="宋体" w:hAnsi="宋体" w:cs="宋体"/>
                <w:szCs w:val="21"/>
              </w:rPr>
            </w:pPr>
            <w:r>
              <w:rPr>
                <w:rFonts w:ascii="宋体" w:hAnsi="宋体" w:hint="eastAsia"/>
                <w:szCs w:val="21"/>
              </w:rPr>
              <w:t>2.1.2（1）②</w:t>
            </w:r>
          </w:p>
        </w:tc>
        <w:tc>
          <w:tcPr>
            <w:tcW w:w="2050" w:type="pct"/>
            <w:vAlign w:val="center"/>
          </w:tcPr>
          <w:p w:rsidR="00044528" w:rsidRDefault="00044528" w:rsidP="00044528">
            <w:pPr>
              <w:rPr>
                <w:rFonts w:ascii="宋体" w:hAnsi="宋体" w:cs="宋体"/>
                <w:szCs w:val="21"/>
              </w:rPr>
            </w:pPr>
            <w:r>
              <w:rPr>
                <w:rFonts w:ascii="宋体" w:hAnsi="宋体" w:hint="eastAsia"/>
                <w:szCs w:val="21"/>
              </w:rPr>
              <w:t>建议将“实名制管理闸机（带体温检测仪）”中的体温检测仪项删除。理由：体温检测仪作为疫情防控阶段的特殊要求，只是在特定时间段内，疫情</w:t>
            </w:r>
            <w:proofErr w:type="gramStart"/>
            <w:r>
              <w:rPr>
                <w:rFonts w:ascii="宋体" w:hAnsi="宋体" w:hint="eastAsia"/>
                <w:szCs w:val="21"/>
              </w:rPr>
              <w:t>过后为</w:t>
            </w:r>
            <w:proofErr w:type="gramEnd"/>
            <w:r>
              <w:rPr>
                <w:rFonts w:ascii="宋体" w:hAnsi="宋体" w:hint="eastAsia"/>
                <w:szCs w:val="21"/>
              </w:rPr>
              <w:t>非必须品。</w:t>
            </w:r>
          </w:p>
        </w:tc>
        <w:tc>
          <w:tcPr>
            <w:tcW w:w="572" w:type="pct"/>
            <w:vAlign w:val="center"/>
          </w:tcPr>
          <w:p w:rsidR="00044528" w:rsidRDefault="00044528" w:rsidP="00044528">
            <w:pPr>
              <w:jc w:val="center"/>
              <w:rPr>
                <w:rFonts w:ascii="宋体" w:hAnsi="宋体" w:cs="宋体"/>
                <w:szCs w:val="21"/>
              </w:rPr>
            </w:pPr>
            <w:r>
              <w:rPr>
                <w:rFonts w:ascii="宋体" w:hAnsi="宋体" w:hint="eastAsia"/>
                <w:szCs w:val="21"/>
              </w:rPr>
              <w:t>市水务局</w:t>
            </w:r>
          </w:p>
        </w:tc>
        <w:tc>
          <w:tcPr>
            <w:tcW w:w="572" w:type="pct"/>
            <w:vAlign w:val="center"/>
          </w:tcPr>
          <w:p w:rsidR="00044528" w:rsidRDefault="00044528" w:rsidP="00044528">
            <w:pPr>
              <w:jc w:val="center"/>
              <w:rPr>
                <w:rFonts w:ascii="宋体" w:hAnsi="宋体" w:cs="宋体"/>
                <w:szCs w:val="21"/>
              </w:rPr>
            </w:pPr>
            <w:r>
              <w:rPr>
                <w:rFonts w:ascii="宋体" w:hAnsi="宋体" w:hint="eastAsia"/>
                <w:szCs w:val="21"/>
              </w:rPr>
              <w:t>不采纳</w:t>
            </w:r>
          </w:p>
        </w:tc>
        <w:tc>
          <w:tcPr>
            <w:tcW w:w="1198" w:type="pct"/>
            <w:vAlign w:val="center"/>
          </w:tcPr>
          <w:p w:rsidR="00044528" w:rsidRDefault="00044528" w:rsidP="00044528">
            <w:pPr>
              <w:rPr>
                <w:rFonts w:ascii="宋体" w:hAnsi="宋体" w:cs="宋体"/>
                <w:szCs w:val="21"/>
              </w:rPr>
            </w:pPr>
            <w:r>
              <w:rPr>
                <w:rFonts w:ascii="宋体" w:hAnsi="宋体" w:hint="eastAsia"/>
                <w:szCs w:val="21"/>
              </w:rPr>
              <w:t>体温监测作为人员健康的重要指标，可常态化布置，确保在场人员非必要</w:t>
            </w:r>
            <w:proofErr w:type="gramStart"/>
            <w:r>
              <w:rPr>
                <w:rFonts w:ascii="宋体" w:hAnsi="宋体" w:hint="eastAsia"/>
                <w:szCs w:val="21"/>
              </w:rPr>
              <w:t>不</w:t>
            </w:r>
            <w:proofErr w:type="gramEnd"/>
            <w:r>
              <w:rPr>
                <w:rFonts w:ascii="宋体" w:hAnsi="宋体" w:hint="eastAsia"/>
                <w:szCs w:val="21"/>
              </w:rPr>
              <w:t>带病工作，且具有经济可及性与技术可操作性。</w:t>
            </w:r>
          </w:p>
        </w:tc>
      </w:tr>
      <w:tr w:rsidR="00044528" w:rsidTr="005F1C47">
        <w:trPr>
          <w:trHeight w:val="825"/>
        </w:trPr>
        <w:tc>
          <w:tcPr>
            <w:tcW w:w="180" w:type="pct"/>
            <w:vAlign w:val="center"/>
          </w:tcPr>
          <w:p w:rsidR="00044528" w:rsidRDefault="00044528" w:rsidP="00044528">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044528" w:rsidRDefault="00044528" w:rsidP="00044528">
            <w:pPr>
              <w:jc w:val="center"/>
              <w:rPr>
                <w:rFonts w:ascii="宋体" w:hAnsi="宋体"/>
                <w:szCs w:val="21"/>
              </w:rPr>
            </w:pPr>
          </w:p>
        </w:tc>
        <w:tc>
          <w:tcPr>
            <w:tcW w:w="2050" w:type="pct"/>
            <w:vAlign w:val="center"/>
          </w:tcPr>
          <w:p w:rsidR="00044528" w:rsidRDefault="00044528" w:rsidP="00044528">
            <w:pPr>
              <w:rPr>
                <w:rFonts w:ascii="宋体" w:hAnsi="宋体"/>
                <w:szCs w:val="21"/>
              </w:rPr>
            </w:pPr>
            <w:r>
              <w:rPr>
                <w:rFonts w:ascii="宋体" w:hAnsi="宋体" w:cs="仿宋" w:hint="eastAsia"/>
                <w:kern w:val="0"/>
                <w:sz w:val="24"/>
                <w:lang w:bidi="ar"/>
              </w:rPr>
              <w:t>建议完善绿色施工内容，包括四节</w:t>
            </w:r>
            <w:proofErr w:type="gramStart"/>
            <w:r>
              <w:rPr>
                <w:rFonts w:ascii="宋体" w:hAnsi="宋体" w:cs="仿宋" w:hint="eastAsia"/>
                <w:kern w:val="0"/>
                <w:sz w:val="24"/>
                <w:lang w:bidi="ar"/>
              </w:rPr>
              <w:t>一</w:t>
            </w:r>
            <w:proofErr w:type="gramEnd"/>
            <w:r>
              <w:rPr>
                <w:rFonts w:ascii="宋体" w:hAnsi="宋体" w:cs="仿宋" w:hint="eastAsia"/>
                <w:kern w:val="0"/>
                <w:sz w:val="24"/>
                <w:lang w:bidi="ar"/>
              </w:rPr>
              <w:t>环保内容。</w:t>
            </w:r>
          </w:p>
        </w:tc>
        <w:tc>
          <w:tcPr>
            <w:tcW w:w="572" w:type="pct"/>
            <w:vAlign w:val="center"/>
          </w:tcPr>
          <w:p w:rsidR="00044528" w:rsidRDefault="00044528" w:rsidP="00044528">
            <w:pPr>
              <w:jc w:val="center"/>
              <w:rPr>
                <w:rFonts w:ascii="宋体" w:hAnsi="宋体"/>
                <w:szCs w:val="21"/>
              </w:rPr>
            </w:pPr>
            <w:r>
              <w:rPr>
                <w:rFonts w:ascii="宋体" w:hAnsi="宋体" w:hint="eastAsia"/>
                <w:szCs w:val="21"/>
              </w:rPr>
              <w:t>市</w:t>
            </w:r>
            <w:r>
              <w:rPr>
                <w:rFonts w:ascii="宋体" w:hAnsi="宋体" w:hint="eastAsia"/>
              </w:rPr>
              <w:t>交通运输局</w:t>
            </w:r>
          </w:p>
        </w:tc>
        <w:tc>
          <w:tcPr>
            <w:tcW w:w="572" w:type="pct"/>
            <w:vAlign w:val="center"/>
          </w:tcPr>
          <w:p w:rsidR="00044528" w:rsidRDefault="00044528" w:rsidP="00044528">
            <w:pPr>
              <w:jc w:val="center"/>
              <w:rPr>
                <w:rFonts w:ascii="宋体" w:hAnsi="宋体" w:cs="宋体"/>
                <w:szCs w:val="21"/>
              </w:rPr>
            </w:pPr>
            <w:r>
              <w:rPr>
                <w:rFonts w:ascii="宋体" w:hAnsi="宋体" w:cs="宋体" w:hint="eastAsia"/>
                <w:szCs w:val="21"/>
              </w:rPr>
              <w:t>不采纳</w:t>
            </w:r>
          </w:p>
        </w:tc>
        <w:tc>
          <w:tcPr>
            <w:tcW w:w="1198" w:type="pct"/>
            <w:vAlign w:val="center"/>
          </w:tcPr>
          <w:p w:rsidR="00044528" w:rsidRDefault="00044528" w:rsidP="00044528">
            <w:pPr>
              <w:rPr>
                <w:rFonts w:ascii="宋体" w:hAnsi="宋体" w:cs="宋体"/>
                <w:szCs w:val="21"/>
              </w:rPr>
            </w:pPr>
            <w:r>
              <w:rPr>
                <w:rFonts w:ascii="宋体" w:hAnsi="宋体" w:cs="宋体" w:hint="eastAsia"/>
                <w:szCs w:val="21"/>
              </w:rPr>
              <w:t>此内容另有地方规程</w:t>
            </w:r>
          </w:p>
        </w:tc>
      </w:tr>
      <w:tr w:rsidR="00044528" w:rsidTr="005F1C47">
        <w:trPr>
          <w:trHeight w:val="825"/>
        </w:trPr>
        <w:tc>
          <w:tcPr>
            <w:tcW w:w="180" w:type="pct"/>
            <w:vAlign w:val="center"/>
          </w:tcPr>
          <w:p w:rsidR="00044528" w:rsidRDefault="00044528" w:rsidP="00044528">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044528" w:rsidRDefault="00044528" w:rsidP="00044528">
            <w:pPr>
              <w:widowControl/>
              <w:jc w:val="center"/>
              <w:rPr>
                <w:rFonts w:ascii="宋体" w:hAnsi="宋体" w:cs="黑体"/>
                <w:b/>
                <w:bCs/>
                <w:kern w:val="0"/>
                <w:sz w:val="24"/>
                <w:lang w:bidi="ar"/>
              </w:rPr>
            </w:pPr>
            <w:r>
              <w:rPr>
                <w:rFonts w:ascii="宋体" w:hAnsi="宋体" w:cs="黑体" w:hint="eastAsia"/>
                <w:b/>
                <w:bCs/>
                <w:kern w:val="0"/>
                <w:sz w:val="24"/>
                <w:lang w:bidi="ar"/>
              </w:rPr>
              <w:t>第二章</w:t>
            </w:r>
          </w:p>
          <w:p w:rsidR="00044528" w:rsidRDefault="00044528" w:rsidP="00044528">
            <w:pPr>
              <w:jc w:val="center"/>
              <w:rPr>
                <w:rFonts w:ascii="宋体" w:hAnsi="宋体"/>
                <w:szCs w:val="21"/>
              </w:rPr>
            </w:pPr>
            <w:r>
              <w:rPr>
                <w:rFonts w:ascii="宋体" w:hAnsi="宋体" w:cs="仿宋" w:hint="eastAsia"/>
                <w:kern w:val="0"/>
                <w:sz w:val="24"/>
                <w:lang w:bidi="ar"/>
              </w:rPr>
              <w:t>2.1.9 （3）条</w:t>
            </w:r>
          </w:p>
        </w:tc>
        <w:tc>
          <w:tcPr>
            <w:tcW w:w="2050" w:type="pct"/>
            <w:vAlign w:val="center"/>
          </w:tcPr>
          <w:p w:rsidR="00044528" w:rsidRDefault="00044528" w:rsidP="00044528">
            <w:pPr>
              <w:rPr>
                <w:rFonts w:ascii="宋体" w:hAnsi="宋体"/>
                <w:szCs w:val="21"/>
              </w:rPr>
            </w:pPr>
            <w:r>
              <w:rPr>
                <w:rFonts w:ascii="宋体" w:hAnsi="宋体" w:cs="仿宋" w:hint="eastAsia"/>
                <w:kern w:val="0"/>
                <w:sz w:val="24"/>
                <w:lang w:bidi="ar"/>
              </w:rPr>
              <w:t>建议改为“重大危险源公示牌”。</w:t>
            </w:r>
          </w:p>
        </w:tc>
        <w:tc>
          <w:tcPr>
            <w:tcW w:w="572" w:type="pct"/>
            <w:vAlign w:val="center"/>
          </w:tcPr>
          <w:p w:rsidR="00044528" w:rsidRDefault="00044528" w:rsidP="00044528">
            <w:pPr>
              <w:jc w:val="center"/>
              <w:rPr>
                <w:rFonts w:ascii="宋体" w:hAnsi="宋体"/>
                <w:szCs w:val="21"/>
              </w:rPr>
            </w:pPr>
            <w:r>
              <w:rPr>
                <w:rFonts w:ascii="宋体" w:hAnsi="宋体" w:hint="eastAsia"/>
                <w:szCs w:val="21"/>
              </w:rPr>
              <w:t>市</w:t>
            </w:r>
            <w:r>
              <w:rPr>
                <w:rFonts w:ascii="宋体" w:hAnsi="宋体" w:hint="eastAsia"/>
              </w:rPr>
              <w:t>交通运输局</w:t>
            </w:r>
          </w:p>
        </w:tc>
        <w:tc>
          <w:tcPr>
            <w:tcW w:w="572" w:type="pct"/>
            <w:vAlign w:val="center"/>
          </w:tcPr>
          <w:p w:rsidR="00044528" w:rsidRDefault="00044528" w:rsidP="00044528">
            <w:pPr>
              <w:jc w:val="center"/>
              <w:rPr>
                <w:rFonts w:ascii="宋体" w:hAnsi="宋体" w:cs="宋体"/>
                <w:szCs w:val="21"/>
              </w:rPr>
            </w:pPr>
            <w:r>
              <w:rPr>
                <w:rFonts w:ascii="宋体" w:hAnsi="宋体" w:cs="宋体" w:hint="eastAsia"/>
                <w:szCs w:val="21"/>
              </w:rPr>
              <w:t>不采纳</w:t>
            </w:r>
          </w:p>
        </w:tc>
        <w:tc>
          <w:tcPr>
            <w:tcW w:w="1198" w:type="pct"/>
            <w:vAlign w:val="center"/>
          </w:tcPr>
          <w:p w:rsidR="00044528" w:rsidRDefault="00044528" w:rsidP="00044528">
            <w:pPr>
              <w:rPr>
                <w:rFonts w:ascii="宋体" w:hAnsi="宋体" w:cs="宋体"/>
                <w:szCs w:val="21"/>
              </w:rPr>
            </w:pPr>
            <w:r>
              <w:rPr>
                <w:rFonts w:ascii="宋体" w:hAnsi="宋体" w:cs="仿宋" w:hint="eastAsia"/>
                <w:kern w:val="0"/>
                <w:sz w:val="24"/>
                <w:lang w:bidi="ar"/>
              </w:rPr>
              <w:t>危险源公示牌涵盖范围相对全面，信息传递更全面透彻</w:t>
            </w:r>
          </w:p>
        </w:tc>
      </w:tr>
      <w:tr w:rsidR="00044528" w:rsidTr="005F1C47">
        <w:trPr>
          <w:trHeight w:val="825"/>
        </w:trPr>
        <w:tc>
          <w:tcPr>
            <w:tcW w:w="180" w:type="pct"/>
            <w:vAlign w:val="center"/>
          </w:tcPr>
          <w:p w:rsidR="00044528" w:rsidRDefault="00044528" w:rsidP="00044528">
            <w:pPr>
              <w:numPr>
                <w:ilvl w:val="0"/>
                <w:numId w:val="2"/>
              </w:numPr>
              <w:adjustRightInd w:val="0"/>
              <w:snapToGrid w:val="0"/>
              <w:ind w:left="0" w:rightChars="-214" w:right="-449" w:firstLine="0"/>
              <w:jc w:val="center"/>
              <w:rPr>
                <w:rFonts w:ascii="宋体" w:hAnsi="宋体" w:cs="宋体"/>
                <w:szCs w:val="21"/>
              </w:rPr>
            </w:pPr>
          </w:p>
        </w:tc>
        <w:tc>
          <w:tcPr>
            <w:tcW w:w="428" w:type="pct"/>
            <w:vAlign w:val="center"/>
          </w:tcPr>
          <w:p w:rsidR="00044528" w:rsidRDefault="00044528" w:rsidP="00044528">
            <w:pPr>
              <w:widowControl/>
              <w:jc w:val="center"/>
              <w:rPr>
                <w:rFonts w:ascii="宋体" w:hAnsi="宋体" w:cs="黑体"/>
                <w:b/>
                <w:bCs/>
                <w:kern w:val="0"/>
                <w:sz w:val="24"/>
                <w:lang w:bidi="ar"/>
              </w:rPr>
            </w:pPr>
            <w:r>
              <w:rPr>
                <w:rFonts w:ascii="宋体" w:hAnsi="宋体" w:cs="黑体" w:hint="eastAsia"/>
                <w:b/>
                <w:bCs/>
                <w:kern w:val="0"/>
                <w:sz w:val="24"/>
                <w:lang w:bidi="ar"/>
              </w:rPr>
              <w:t>第三章</w:t>
            </w:r>
          </w:p>
          <w:p w:rsidR="00044528" w:rsidRDefault="00044528" w:rsidP="00044528">
            <w:pPr>
              <w:widowControl/>
              <w:jc w:val="center"/>
              <w:rPr>
                <w:rFonts w:ascii="宋体" w:hAnsi="宋体" w:cs="黑体"/>
                <w:b/>
                <w:bCs/>
                <w:kern w:val="0"/>
                <w:sz w:val="24"/>
                <w:lang w:bidi="ar"/>
              </w:rPr>
            </w:pPr>
            <w:r>
              <w:rPr>
                <w:rFonts w:ascii="宋体" w:hAnsi="宋体" w:cs="仿宋" w:hint="eastAsia"/>
                <w:kern w:val="0"/>
                <w:sz w:val="24"/>
                <w:lang w:bidi="ar"/>
              </w:rPr>
              <w:t>3.4.3 基坑周边</w:t>
            </w:r>
            <w:proofErr w:type="gramStart"/>
            <w:r>
              <w:rPr>
                <w:rFonts w:ascii="宋体" w:hAnsi="宋体" w:cs="仿宋" w:hint="eastAsia"/>
                <w:kern w:val="0"/>
                <w:sz w:val="24"/>
                <w:lang w:bidi="ar"/>
              </w:rPr>
              <w:t>堆载控制</w:t>
            </w:r>
            <w:proofErr w:type="gramEnd"/>
          </w:p>
        </w:tc>
        <w:tc>
          <w:tcPr>
            <w:tcW w:w="2050" w:type="pct"/>
            <w:vAlign w:val="center"/>
          </w:tcPr>
          <w:p w:rsidR="00044528" w:rsidRDefault="00044528" w:rsidP="00044528">
            <w:pPr>
              <w:widowControl/>
              <w:ind w:firstLineChars="100" w:firstLine="240"/>
              <w:rPr>
                <w:rFonts w:ascii="宋体" w:hAnsi="宋体" w:cs="仿宋"/>
                <w:kern w:val="0"/>
                <w:sz w:val="24"/>
                <w:lang w:bidi="ar"/>
              </w:rPr>
            </w:pPr>
            <w:r>
              <w:rPr>
                <w:rFonts w:ascii="宋体" w:hAnsi="宋体" w:cs="仿宋"/>
                <w:kern w:val="0"/>
                <w:sz w:val="24"/>
                <w:lang w:bidi="ar"/>
              </w:rPr>
              <w:t>（2）</w:t>
            </w:r>
            <w:r>
              <w:rPr>
                <w:rFonts w:ascii="宋体" w:hAnsi="宋体" w:cs="仿宋" w:hint="eastAsia"/>
                <w:kern w:val="0"/>
                <w:sz w:val="24"/>
                <w:lang w:bidi="ar"/>
              </w:rPr>
              <w:t>“</w:t>
            </w:r>
            <w:r>
              <w:rPr>
                <w:rFonts w:ascii="宋体" w:hAnsi="宋体" w:cs="仿宋"/>
                <w:kern w:val="0"/>
                <w:sz w:val="24"/>
                <w:lang w:bidi="ar"/>
              </w:rPr>
              <w:t>基坑周边1.20m范围内不得堆载，3m以内限制堆载</w:t>
            </w:r>
            <w:r>
              <w:rPr>
                <w:rFonts w:ascii="宋体" w:hAnsi="宋体" w:cs="仿宋" w:hint="eastAsia"/>
                <w:kern w:val="0"/>
                <w:sz w:val="24"/>
                <w:lang w:bidi="ar"/>
              </w:rPr>
              <w:t>”规范为“距基坑上部边缘≥2.0m，堆置高度≤1.5m”，建议复核（如果设计时有考虑除外）；</w:t>
            </w:r>
          </w:p>
        </w:tc>
        <w:tc>
          <w:tcPr>
            <w:tcW w:w="572" w:type="pct"/>
            <w:vAlign w:val="center"/>
          </w:tcPr>
          <w:p w:rsidR="00044528" w:rsidRDefault="00044528" w:rsidP="00044528">
            <w:pPr>
              <w:jc w:val="center"/>
              <w:rPr>
                <w:rFonts w:ascii="宋体" w:hAnsi="宋体"/>
                <w:szCs w:val="21"/>
              </w:rPr>
            </w:pPr>
            <w:r>
              <w:rPr>
                <w:rFonts w:ascii="宋体" w:hAnsi="宋体" w:hint="eastAsia"/>
                <w:szCs w:val="21"/>
              </w:rPr>
              <w:t>市</w:t>
            </w:r>
            <w:r>
              <w:rPr>
                <w:rFonts w:ascii="宋体" w:hAnsi="宋体" w:hint="eastAsia"/>
              </w:rPr>
              <w:t>交通运输局</w:t>
            </w:r>
          </w:p>
        </w:tc>
        <w:tc>
          <w:tcPr>
            <w:tcW w:w="572" w:type="pct"/>
            <w:vAlign w:val="center"/>
          </w:tcPr>
          <w:p w:rsidR="00044528" w:rsidRDefault="00044528" w:rsidP="00044528">
            <w:pPr>
              <w:jc w:val="center"/>
              <w:rPr>
                <w:rFonts w:ascii="宋体" w:hAnsi="宋体" w:cs="宋体"/>
                <w:szCs w:val="21"/>
              </w:rPr>
            </w:pPr>
            <w:r>
              <w:rPr>
                <w:rFonts w:ascii="宋体" w:hAnsi="宋体" w:hint="eastAsia"/>
                <w:sz w:val="24"/>
              </w:rPr>
              <w:t>不采纳</w:t>
            </w:r>
          </w:p>
        </w:tc>
        <w:tc>
          <w:tcPr>
            <w:tcW w:w="1198" w:type="pct"/>
            <w:vAlign w:val="center"/>
          </w:tcPr>
          <w:p w:rsidR="00044528" w:rsidRDefault="00044528" w:rsidP="00044528">
            <w:pPr>
              <w:rPr>
                <w:rFonts w:ascii="宋体" w:hAnsi="宋体" w:cs="宋体"/>
                <w:szCs w:val="21"/>
              </w:rPr>
            </w:pPr>
            <w:r>
              <w:rPr>
                <w:rFonts w:ascii="宋体" w:hAnsi="宋体" w:hint="eastAsia"/>
                <w:sz w:val="24"/>
              </w:rPr>
              <w:t>建筑深基坑工程施工安全技术规范JGJ311-2013中11.2.2条明确了基坑周边1．5m范围内不宜堆载，3m以内限制堆载，</w:t>
            </w:r>
          </w:p>
        </w:tc>
      </w:tr>
    </w:tbl>
    <w:p w:rsidR="00691FB6" w:rsidRDefault="00691FB6" w:rsidP="00691FB6">
      <w:pPr>
        <w:rPr>
          <w:sz w:val="28"/>
          <w:szCs w:val="28"/>
        </w:rPr>
      </w:pPr>
    </w:p>
    <w:p w:rsidR="00691FB6" w:rsidRDefault="00691FB6" w:rsidP="00691FB6">
      <w:pPr>
        <w:overflowPunct w:val="0"/>
        <w:spacing w:line="560" w:lineRule="exact"/>
        <w:rPr>
          <w:rFonts w:ascii="仿宋_GB2312" w:eastAsia="仿宋_GB2312"/>
          <w:sz w:val="32"/>
          <w:szCs w:val="32"/>
        </w:rPr>
      </w:pPr>
    </w:p>
    <w:sectPr w:rsidR="00691FB6">
      <w:headerReference w:type="default" r:id="rId9"/>
      <w:footerReference w:type="default" r:id="rId10"/>
      <w:pgSz w:w="16838" w:h="11906" w:orient="landscape"/>
      <w:pgMar w:top="1620" w:right="1091" w:bottom="1106" w:left="109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000" w:rsidRDefault="009C0000" w:rsidP="00C6640C">
      <w:r>
        <w:separator/>
      </w:r>
    </w:p>
  </w:endnote>
  <w:endnote w:type="continuationSeparator" w:id="0">
    <w:p w:rsidR="009C0000" w:rsidRDefault="009C0000" w:rsidP="00C6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7A4" w:rsidRDefault="000A5437">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52D8C">
      <w:rPr>
        <w:b/>
        <w:bCs/>
        <w:noProof/>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52D8C">
      <w:rPr>
        <w:b/>
        <w:bCs/>
        <w:noProof/>
      </w:rPr>
      <w:t>16</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000" w:rsidRDefault="009C0000" w:rsidP="00C6640C">
      <w:r>
        <w:separator/>
      </w:r>
    </w:p>
  </w:footnote>
  <w:footnote w:type="continuationSeparator" w:id="0">
    <w:p w:rsidR="009C0000" w:rsidRDefault="009C0000" w:rsidP="00C66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7A4" w:rsidRDefault="009C0000">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D7941"/>
    <w:multiLevelType w:val="multilevel"/>
    <w:tmpl w:val="714D7941"/>
    <w:lvl w:ilvl="0">
      <w:start w:val="1"/>
      <w:numFmt w:val="decimal"/>
      <w:lvlText w:val="%1"/>
      <w:lvlJc w:val="center"/>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E6A0460"/>
    <w:multiLevelType w:val="singleLevel"/>
    <w:tmpl w:val="7E6A0460"/>
    <w:lvl w:ilvl="0">
      <w:start w:val="1"/>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85"/>
    <w:rsid w:val="0001405E"/>
    <w:rsid w:val="0002502F"/>
    <w:rsid w:val="00032FCF"/>
    <w:rsid w:val="000415D5"/>
    <w:rsid w:val="000424DA"/>
    <w:rsid w:val="00044528"/>
    <w:rsid w:val="00061BE9"/>
    <w:rsid w:val="000A5437"/>
    <w:rsid w:val="000B5C23"/>
    <w:rsid w:val="000D4D08"/>
    <w:rsid w:val="00127B96"/>
    <w:rsid w:val="00144B31"/>
    <w:rsid w:val="001714AB"/>
    <w:rsid w:val="00190A93"/>
    <w:rsid w:val="001A05FC"/>
    <w:rsid w:val="001C5796"/>
    <w:rsid w:val="001E16B8"/>
    <w:rsid w:val="001F0A19"/>
    <w:rsid w:val="00210DF9"/>
    <w:rsid w:val="00230804"/>
    <w:rsid w:val="002341A5"/>
    <w:rsid w:val="00273F24"/>
    <w:rsid w:val="002B5DA7"/>
    <w:rsid w:val="002F2138"/>
    <w:rsid w:val="00322F19"/>
    <w:rsid w:val="00342A98"/>
    <w:rsid w:val="00351230"/>
    <w:rsid w:val="00353941"/>
    <w:rsid w:val="003545DB"/>
    <w:rsid w:val="00382B94"/>
    <w:rsid w:val="00386BE4"/>
    <w:rsid w:val="00390517"/>
    <w:rsid w:val="003B6A95"/>
    <w:rsid w:val="003D17E0"/>
    <w:rsid w:val="003F79B0"/>
    <w:rsid w:val="00425CEC"/>
    <w:rsid w:val="00431D8D"/>
    <w:rsid w:val="004818F3"/>
    <w:rsid w:val="00483BDA"/>
    <w:rsid w:val="00496726"/>
    <w:rsid w:val="004C4EA1"/>
    <w:rsid w:val="004D0FBF"/>
    <w:rsid w:val="004D6E99"/>
    <w:rsid w:val="004E533E"/>
    <w:rsid w:val="00554101"/>
    <w:rsid w:val="00573BE4"/>
    <w:rsid w:val="00576E6A"/>
    <w:rsid w:val="00590EBB"/>
    <w:rsid w:val="005B305B"/>
    <w:rsid w:val="005B7CA4"/>
    <w:rsid w:val="005E0E84"/>
    <w:rsid w:val="00602F88"/>
    <w:rsid w:val="00611B83"/>
    <w:rsid w:val="00616FF5"/>
    <w:rsid w:val="00642FB4"/>
    <w:rsid w:val="00647B05"/>
    <w:rsid w:val="006541E6"/>
    <w:rsid w:val="006542DD"/>
    <w:rsid w:val="0065628F"/>
    <w:rsid w:val="00666EFC"/>
    <w:rsid w:val="00691FB6"/>
    <w:rsid w:val="00693D2B"/>
    <w:rsid w:val="0072491A"/>
    <w:rsid w:val="00735CB0"/>
    <w:rsid w:val="007D52E1"/>
    <w:rsid w:val="007F1873"/>
    <w:rsid w:val="00852D8C"/>
    <w:rsid w:val="00856971"/>
    <w:rsid w:val="008662AA"/>
    <w:rsid w:val="00875023"/>
    <w:rsid w:val="00881C3B"/>
    <w:rsid w:val="008A5FC2"/>
    <w:rsid w:val="008B07B4"/>
    <w:rsid w:val="00920CB9"/>
    <w:rsid w:val="00935C87"/>
    <w:rsid w:val="009470F8"/>
    <w:rsid w:val="009573FB"/>
    <w:rsid w:val="00960572"/>
    <w:rsid w:val="00983231"/>
    <w:rsid w:val="009A7C9B"/>
    <w:rsid w:val="009C0000"/>
    <w:rsid w:val="009D7D18"/>
    <w:rsid w:val="009E4A81"/>
    <w:rsid w:val="00A71602"/>
    <w:rsid w:val="00A81B08"/>
    <w:rsid w:val="00A83E0F"/>
    <w:rsid w:val="00A945C1"/>
    <w:rsid w:val="00AC5985"/>
    <w:rsid w:val="00AE69E3"/>
    <w:rsid w:val="00AE6DE4"/>
    <w:rsid w:val="00B33755"/>
    <w:rsid w:val="00B4525F"/>
    <w:rsid w:val="00B65A7C"/>
    <w:rsid w:val="00BD7946"/>
    <w:rsid w:val="00BE4292"/>
    <w:rsid w:val="00C07F92"/>
    <w:rsid w:val="00C269DF"/>
    <w:rsid w:val="00C279F9"/>
    <w:rsid w:val="00C27CA4"/>
    <w:rsid w:val="00C33212"/>
    <w:rsid w:val="00C61051"/>
    <w:rsid w:val="00C6640C"/>
    <w:rsid w:val="00CE19D2"/>
    <w:rsid w:val="00D02067"/>
    <w:rsid w:val="00D11F4A"/>
    <w:rsid w:val="00D328F8"/>
    <w:rsid w:val="00D366E6"/>
    <w:rsid w:val="00D3678D"/>
    <w:rsid w:val="00D41CAD"/>
    <w:rsid w:val="00D56A54"/>
    <w:rsid w:val="00D576D6"/>
    <w:rsid w:val="00D85100"/>
    <w:rsid w:val="00D87EBB"/>
    <w:rsid w:val="00D9176D"/>
    <w:rsid w:val="00DA4272"/>
    <w:rsid w:val="00DC6708"/>
    <w:rsid w:val="00DD64AE"/>
    <w:rsid w:val="00E05DBC"/>
    <w:rsid w:val="00E42148"/>
    <w:rsid w:val="00E449C6"/>
    <w:rsid w:val="00E468E2"/>
    <w:rsid w:val="00E63FD4"/>
    <w:rsid w:val="00E64878"/>
    <w:rsid w:val="00EC7948"/>
    <w:rsid w:val="00F131D0"/>
    <w:rsid w:val="00F1526C"/>
    <w:rsid w:val="00F420A7"/>
    <w:rsid w:val="00F5157C"/>
    <w:rsid w:val="00F7129B"/>
    <w:rsid w:val="00F81777"/>
    <w:rsid w:val="00FA16D2"/>
    <w:rsid w:val="00FA5E5E"/>
    <w:rsid w:val="00FB5964"/>
    <w:rsid w:val="00FE3B81"/>
    <w:rsid w:val="0142362F"/>
    <w:rsid w:val="02267C2C"/>
    <w:rsid w:val="022C5E4F"/>
    <w:rsid w:val="02EF1E74"/>
    <w:rsid w:val="05631025"/>
    <w:rsid w:val="05900B75"/>
    <w:rsid w:val="07040E5B"/>
    <w:rsid w:val="0721187B"/>
    <w:rsid w:val="07A52CE3"/>
    <w:rsid w:val="07EB19BA"/>
    <w:rsid w:val="09112A00"/>
    <w:rsid w:val="09593FFE"/>
    <w:rsid w:val="0AD4456D"/>
    <w:rsid w:val="0B4C636A"/>
    <w:rsid w:val="0C922D48"/>
    <w:rsid w:val="0D5B4D1F"/>
    <w:rsid w:val="0D5F4657"/>
    <w:rsid w:val="0E5E0098"/>
    <w:rsid w:val="0EB60C92"/>
    <w:rsid w:val="0FEA5534"/>
    <w:rsid w:val="11DC75F3"/>
    <w:rsid w:val="122321C3"/>
    <w:rsid w:val="129B7D7A"/>
    <w:rsid w:val="13696BC0"/>
    <w:rsid w:val="13867DBE"/>
    <w:rsid w:val="141004EE"/>
    <w:rsid w:val="1491650E"/>
    <w:rsid w:val="153A54B8"/>
    <w:rsid w:val="15497AD0"/>
    <w:rsid w:val="159504A2"/>
    <w:rsid w:val="15B551E4"/>
    <w:rsid w:val="15E27D7A"/>
    <w:rsid w:val="17AF6B31"/>
    <w:rsid w:val="17ED4761"/>
    <w:rsid w:val="189C0C81"/>
    <w:rsid w:val="1955050B"/>
    <w:rsid w:val="1AB53232"/>
    <w:rsid w:val="1B0540DD"/>
    <w:rsid w:val="1BC126A8"/>
    <w:rsid w:val="1E866DDD"/>
    <w:rsid w:val="1E9F5E5B"/>
    <w:rsid w:val="1F564416"/>
    <w:rsid w:val="21714A31"/>
    <w:rsid w:val="21CE50D7"/>
    <w:rsid w:val="21CF56B8"/>
    <w:rsid w:val="21D76FFB"/>
    <w:rsid w:val="22E9300B"/>
    <w:rsid w:val="249B6293"/>
    <w:rsid w:val="25416D47"/>
    <w:rsid w:val="258F25C3"/>
    <w:rsid w:val="262823D8"/>
    <w:rsid w:val="26E47685"/>
    <w:rsid w:val="27462536"/>
    <w:rsid w:val="297E7EFA"/>
    <w:rsid w:val="29800367"/>
    <w:rsid w:val="29FE1C35"/>
    <w:rsid w:val="2B6467D9"/>
    <w:rsid w:val="2B871BAE"/>
    <w:rsid w:val="2C074920"/>
    <w:rsid w:val="2D364E4B"/>
    <w:rsid w:val="2DFC202D"/>
    <w:rsid w:val="2E035394"/>
    <w:rsid w:val="2E5F3792"/>
    <w:rsid w:val="2F0D4B96"/>
    <w:rsid w:val="303D7D9E"/>
    <w:rsid w:val="30A30D28"/>
    <w:rsid w:val="31114A22"/>
    <w:rsid w:val="31F75745"/>
    <w:rsid w:val="32A707B5"/>
    <w:rsid w:val="332732C1"/>
    <w:rsid w:val="360B76AD"/>
    <w:rsid w:val="36334261"/>
    <w:rsid w:val="365D59EF"/>
    <w:rsid w:val="36A01CD9"/>
    <w:rsid w:val="37135047"/>
    <w:rsid w:val="37610161"/>
    <w:rsid w:val="38540D7A"/>
    <w:rsid w:val="386476B3"/>
    <w:rsid w:val="387843D1"/>
    <w:rsid w:val="38CE5E98"/>
    <w:rsid w:val="390C6F46"/>
    <w:rsid w:val="391739C6"/>
    <w:rsid w:val="39CA47D3"/>
    <w:rsid w:val="39DB2BBC"/>
    <w:rsid w:val="3A774C47"/>
    <w:rsid w:val="3A7C7843"/>
    <w:rsid w:val="3AD02F52"/>
    <w:rsid w:val="3AE410E4"/>
    <w:rsid w:val="3B814EE7"/>
    <w:rsid w:val="3CF64C7F"/>
    <w:rsid w:val="3DB52BA6"/>
    <w:rsid w:val="3E46699C"/>
    <w:rsid w:val="3EE12DFE"/>
    <w:rsid w:val="3F293680"/>
    <w:rsid w:val="3FCB2930"/>
    <w:rsid w:val="40A56E6E"/>
    <w:rsid w:val="41786A10"/>
    <w:rsid w:val="41A26DC2"/>
    <w:rsid w:val="423B3C39"/>
    <w:rsid w:val="42915E6F"/>
    <w:rsid w:val="42B60D81"/>
    <w:rsid w:val="448F2955"/>
    <w:rsid w:val="464F4C54"/>
    <w:rsid w:val="47D23731"/>
    <w:rsid w:val="482756BB"/>
    <w:rsid w:val="49384BC9"/>
    <w:rsid w:val="4A10724B"/>
    <w:rsid w:val="4AA02ADB"/>
    <w:rsid w:val="4AF514E9"/>
    <w:rsid w:val="4B663826"/>
    <w:rsid w:val="4C260F04"/>
    <w:rsid w:val="4CAE035F"/>
    <w:rsid w:val="4D2C3D18"/>
    <w:rsid w:val="4E3238BD"/>
    <w:rsid w:val="4E5443D5"/>
    <w:rsid w:val="4E6E20EF"/>
    <w:rsid w:val="50005059"/>
    <w:rsid w:val="50076470"/>
    <w:rsid w:val="510B39C4"/>
    <w:rsid w:val="519C16DA"/>
    <w:rsid w:val="521571DC"/>
    <w:rsid w:val="52240B82"/>
    <w:rsid w:val="52794CBD"/>
    <w:rsid w:val="527A188F"/>
    <w:rsid w:val="529A3FB1"/>
    <w:rsid w:val="53904000"/>
    <w:rsid w:val="54393DA2"/>
    <w:rsid w:val="56E74FC1"/>
    <w:rsid w:val="573E2D0A"/>
    <w:rsid w:val="57914D3D"/>
    <w:rsid w:val="58156B68"/>
    <w:rsid w:val="59A96258"/>
    <w:rsid w:val="5A385648"/>
    <w:rsid w:val="5A76110F"/>
    <w:rsid w:val="5A7C48C6"/>
    <w:rsid w:val="5AF80BA7"/>
    <w:rsid w:val="5CA80B09"/>
    <w:rsid w:val="5CAD45F6"/>
    <w:rsid w:val="5CF16689"/>
    <w:rsid w:val="5D4C0529"/>
    <w:rsid w:val="5DCF3BD5"/>
    <w:rsid w:val="5E725A43"/>
    <w:rsid w:val="5EE931B1"/>
    <w:rsid w:val="5F575FD9"/>
    <w:rsid w:val="5F690731"/>
    <w:rsid w:val="5F6F1971"/>
    <w:rsid w:val="5FB00F0C"/>
    <w:rsid w:val="5FB80624"/>
    <w:rsid w:val="602E7D1C"/>
    <w:rsid w:val="60641A02"/>
    <w:rsid w:val="61A77B0E"/>
    <w:rsid w:val="622D1A1F"/>
    <w:rsid w:val="62BB3B65"/>
    <w:rsid w:val="62FC22B7"/>
    <w:rsid w:val="63D169F0"/>
    <w:rsid w:val="644D425C"/>
    <w:rsid w:val="6496595E"/>
    <w:rsid w:val="6555421A"/>
    <w:rsid w:val="66A16970"/>
    <w:rsid w:val="67F44B53"/>
    <w:rsid w:val="681C69DE"/>
    <w:rsid w:val="68985DA2"/>
    <w:rsid w:val="68AC0956"/>
    <w:rsid w:val="68BC3F39"/>
    <w:rsid w:val="68F86475"/>
    <w:rsid w:val="69772D65"/>
    <w:rsid w:val="69D13999"/>
    <w:rsid w:val="69D9100F"/>
    <w:rsid w:val="6AF155EB"/>
    <w:rsid w:val="6B2C1A32"/>
    <w:rsid w:val="6BB941F8"/>
    <w:rsid w:val="6D1D238C"/>
    <w:rsid w:val="6D420628"/>
    <w:rsid w:val="6E827D74"/>
    <w:rsid w:val="6E861D11"/>
    <w:rsid w:val="6EAE019D"/>
    <w:rsid w:val="6ECB5ED4"/>
    <w:rsid w:val="6F1C381A"/>
    <w:rsid w:val="6FFF722A"/>
    <w:rsid w:val="70283912"/>
    <w:rsid w:val="70582BD6"/>
    <w:rsid w:val="707A29C3"/>
    <w:rsid w:val="7289413F"/>
    <w:rsid w:val="73846D18"/>
    <w:rsid w:val="74282415"/>
    <w:rsid w:val="743C095F"/>
    <w:rsid w:val="744D6D47"/>
    <w:rsid w:val="746447D2"/>
    <w:rsid w:val="75382ACD"/>
    <w:rsid w:val="75EC49E7"/>
    <w:rsid w:val="795D62E6"/>
    <w:rsid w:val="797D52CD"/>
    <w:rsid w:val="79C31D73"/>
    <w:rsid w:val="79E32133"/>
    <w:rsid w:val="7A4A47C0"/>
    <w:rsid w:val="7B0F43E6"/>
    <w:rsid w:val="7BB33762"/>
    <w:rsid w:val="7C377818"/>
    <w:rsid w:val="7CE85FE3"/>
    <w:rsid w:val="7D127D46"/>
    <w:rsid w:val="7D741B62"/>
    <w:rsid w:val="7DC760DA"/>
    <w:rsid w:val="7E0F78D1"/>
    <w:rsid w:val="7EA05BFA"/>
    <w:rsid w:val="7EB7049C"/>
    <w:rsid w:val="7F302873"/>
    <w:rsid w:val="7F4D5BD9"/>
    <w:rsid w:val="7F536904"/>
    <w:rsid w:val="7F6002AC"/>
    <w:rsid w:val="7F630AD7"/>
    <w:rsid w:val="7FF82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C9C6A7-4FA7-4E30-A056-9789EC5F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Default Paragraph Font" w:semiHidden="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qFormat/>
    <w:pPr>
      <w:keepNext/>
      <w:keepLines/>
      <w:spacing w:line="413" w:lineRule="auto"/>
      <w:outlineLvl w:val="1"/>
    </w:pPr>
    <w:rPr>
      <w:rFonts w:ascii="Arial" w:eastAsia="黑体" w:hAnsi="Arial"/>
      <w:b/>
      <w:sz w:val="32"/>
    </w:rPr>
  </w:style>
  <w:style w:type="paragraph" w:styleId="3">
    <w:name w:val="heading 3"/>
    <w:basedOn w:val="a"/>
    <w:next w:val="a"/>
    <w:qFormat/>
    <w:pPr>
      <w:keepNext/>
      <w:keepLines/>
      <w:spacing w:line="413" w:lineRule="auto"/>
      <w:outlineLvl w:val="2"/>
    </w:pPr>
    <w:rPr>
      <w:b/>
      <w:sz w:val="32"/>
    </w:rPr>
  </w:style>
  <w:style w:type="paragraph" w:styleId="4">
    <w:name w:val="heading 4"/>
    <w:basedOn w:val="a"/>
    <w:next w:val="a"/>
    <w:qFormat/>
    <w:pPr>
      <w:keepNext/>
      <w:keepLines/>
      <w:spacing w:line="372" w:lineRule="auto"/>
      <w:outlineLvl w:val="3"/>
    </w:pPr>
    <w:rPr>
      <w:rFonts w:ascii="Arial" w:eastAsia="黑体" w:hAnsi="Arial"/>
      <w:b/>
      <w:sz w:val="28"/>
    </w:rPr>
  </w:style>
  <w:style w:type="paragraph" w:styleId="5">
    <w:name w:val="heading 5"/>
    <w:basedOn w:val="a"/>
    <w:next w:val="a"/>
    <w:qFormat/>
    <w:pPr>
      <w:keepNext/>
      <w:keepLines/>
      <w:spacing w:line="372" w:lineRule="auto"/>
      <w:outlineLvl w:val="4"/>
    </w:pPr>
    <w:rPr>
      <w:b/>
      <w:sz w:val="28"/>
    </w:rPr>
  </w:style>
  <w:style w:type="paragraph" w:styleId="6">
    <w:name w:val="heading 6"/>
    <w:basedOn w:val="a"/>
    <w:next w:val="a"/>
    <w:qFormat/>
    <w:pPr>
      <w:keepNext/>
      <w:keepLines/>
      <w:spacing w:line="317" w:lineRule="auto"/>
      <w:outlineLvl w:val="5"/>
    </w:pPr>
    <w:rPr>
      <w:rFonts w:ascii="Arial" w:eastAsia="黑体" w:hAnsi="Arial"/>
      <w:b/>
      <w:sz w:val="24"/>
    </w:rPr>
  </w:style>
  <w:style w:type="paragraph" w:styleId="7">
    <w:name w:val="heading 7"/>
    <w:basedOn w:val="a"/>
    <w:next w:val="a"/>
    <w:qFormat/>
    <w:pPr>
      <w:keepNext/>
      <w:keepLines/>
      <w:spacing w:line="317" w:lineRule="auto"/>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header"/>
    <w:basedOn w:val="a"/>
    <w:link w:val="Char"/>
    <w:rsid w:val="00C664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6640C"/>
    <w:rPr>
      <w:kern w:val="2"/>
      <w:sz w:val="18"/>
      <w:szCs w:val="18"/>
    </w:rPr>
  </w:style>
  <w:style w:type="paragraph" w:styleId="a5">
    <w:name w:val="footer"/>
    <w:basedOn w:val="a"/>
    <w:link w:val="Char0"/>
    <w:uiPriority w:val="99"/>
    <w:rsid w:val="00C6640C"/>
    <w:pPr>
      <w:tabs>
        <w:tab w:val="center" w:pos="4153"/>
        <w:tab w:val="right" w:pos="8306"/>
      </w:tabs>
      <w:snapToGrid w:val="0"/>
      <w:jc w:val="left"/>
    </w:pPr>
    <w:rPr>
      <w:sz w:val="18"/>
      <w:szCs w:val="18"/>
    </w:rPr>
  </w:style>
  <w:style w:type="character" w:customStyle="1" w:styleId="Char0">
    <w:name w:val="页脚 Char"/>
    <w:basedOn w:val="a0"/>
    <w:link w:val="a5"/>
    <w:uiPriority w:val="99"/>
    <w:rsid w:val="00C6640C"/>
    <w:rPr>
      <w:kern w:val="2"/>
      <w:sz w:val="18"/>
      <w:szCs w:val="18"/>
    </w:rPr>
  </w:style>
  <w:style w:type="paragraph" w:styleId="a6">
    <w:name w:val="Normal (Web)"/>
    <w:basedOn w:val="a"/>
    <w:rsid w:val="00C6640C"/>
    <w:pPr>
      <w:widowControl/>
      <w:spacing w:before="100" w:beforeAutospacing="1" w:after="100" w:afterAutospacing="1"/>
      <w:jc w:val="left"/>
    </w:pPr>
    <w:rPr>
      <w:rFonts w:ascii="宋体" w:hAnsi="宋体" w:cs="宋体"/>
      <w:kern w:val="0"/>
      <w:sz w:val="24"/>
    </w:rPr>
  </w:style>
  <w:style w:type="paragraph" w:styleId="a7">
    <w:name w:val="Date"/>
    <w:basedOn w:val="a"/>
    <w:next w:val="a"/>
    <w:link w:val="Char1"/>
    <w:rsid w:val="00691FB6"/>
    <w:pPr>
      <w:ind w:leftChars="2500" w:left="100"/>
    </w:pPr>
  </w:style>
  <w:style w:type="character" w:customStyle="1" w:styleId="Char1">
    <w:name w:val="日期 Char"/>
    <w:basedOn w:val="a0"/>
    <w:link w:val="a7"/>
    <w:rsid w:val="00691FB6"/>
    <w:rPr>
      <w:kern w:val="2"/>
      <w:sz w:val="21"/>
      <w:szCs w:val="24"/>
    </w:rPr>
  </w:style>
  <w:style w:type="character" w:customStyle="1" w:styleId="a8">
    <w:name w:val="页脚 字符"/>
    <w:uiPriority w:val="99"/>
    <w:rsid w:val="00691FB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680A5-6ED6-458E-8CBF-EE261875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1584</Words>
  <Characters>9030</Characters>
  <Application>Microsoft Office Word</Application>
  <DocSecurity>0</DocSecurity>
  <Lines>75</Lines>
  <Paragraphs>21</Paragraphs>
  <ScaleCrop>false</ScaleCrop>
  <Company>Microsoft</Company>
  <LinksUpToDate>false</LinksUpToDate>
  <CharactersWithSpaces>10593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zhouchaobo</dc:creator>
  <cp:lastModifiedBy>信息中心/信息管理部02/梁海珊</cp:lastModifiedBy>
  <cp:revision>7</cp:revision>
  <cp:lastPrinted>2021-06-07T06:45:00Z</cp:lastPrinted>
  <dcterms:created xsi:type="dcterms:W3CDTF">2021-08-18T01:29:00Z</dcterms:created>
  <dcterms:modified xsi:type="dcterms:W3CDTF">2021-08-24T07:07:00Z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