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60" w:lineRule="exact"/>
        <w:jc w:val="center"/>
      </w:pPr>
      <w:bookmarkStart w:id="0" w:name="_GoBack"/>
      <w:bookmarkEnd w:id="0"/>
      <w:r>
        <w:rPr>
          <w:rFonts w:hint="eastAsia" w:ascii="Times New Roman" w:hAnsi="Times New Roman" w:eastAsia="方正小标宋简体" w:cs="Times New Roman"/>
          <w:sz w:val="44"/>
          <w:szCs w:val="44"/>
        </w:rPr>
        <w:t>《广州白云国际机场三期扩建工程及其噪音区征拆安置项目近期实施计划（征求意见稿）》公众意见采纳情况表</w:t>
      </w:r>
    </w:p>
    <w:tbl>
      <w:tblPr>
        <w:tblStyle w:val="12"/>
        <w:tblW w:w="14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1728"/>
        <w:gridCol w:w="6464"/>
        <w:gridCol w:w="5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Cs w:val="21"/>
              </w:rPr>
            </w:pPr>
            <w:r>
              <w:rPr>
                <w:rFonts w:ascii="Times New Roman" w:hAnsi="Times New Roman" w:eastAsia="仿宋_GB2312" w:cs="Times New Roman"/>
                <w:szCs w:val="21"/>
              </w:rPr>
              <w:t>序号</w:t>
            </w:r>
          </w:p>
        </w:tc>
        <w:tc>
          <w:tcPr>
            <w:tcW w:w="172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Cs w:val="21"/>
              </w:rPr>
            </w:pPr>
            <w:r>
              <w:rPr>
                <w:rFonts w:ascii="Times New Roman" w:hAnsi="Times New Roman" w:eastAsia="仿宋_GB2312" w:cs="Times New Roman"/>
                <w:szCs w:val="21"/>
              </w:rPr>
              <w:t>联系人</w:t>
            </w:r>
          </w:p>
          <w:p>
            <w:pPr>
              <w:spacing w:line="400" w:lineRule="exact"/>
              <w:jc w:val="center"/>
              <w:rPr>
                <w:rFonts w:ascii="Times New Roman" w:hAnsi="Times New Roman" w:eastAsia="仿宋_GB2312" w:cs="Times New Roman"/>
                <w:szCs w:val="21"/>
              </w:rPr>
            </w:pPr>
            <w:r>
              <w:rPr>
                <w:rFonts w:ascii="Times New Roman" w:hAnsi="Times New Roman" w:eastAsia="仿宋_GB2312" w:cs="Times New Roman"/>
                <w:szCs w:val="21"/>
              </w:rPr>
              <w:t>及联系方式</w:t>
            </w:r>
          </w:p>
        </w:tc>
        <w:tc>
          <w:tcPr>
            <w:tcW w:w="646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Cs w:val="21"/>
              </w:rPr>
            </w:pPr>
            <w:r>
              <w:rPr>
                <w:rFonts w:ascii="Times New Roman" w:hAnsi="Times New Roman" w:eastAsia="仿宋_GB2312" w:cs="Times New Roman"/>
                <w:szCs w:val="21"/>
              </w:rPr>
              <w:t>意见</w:t>
            </w:r>
          </w:p>
        </w:tc>
        <w:tc>
          <w:tcPr>
            <w:tcW w:w="55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采纳情况及理由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1</w:t>
            </w:r>
          </w:p>
        </w:tc>
        <w:tc>
          <w:tcPr>
            <w:tcW w:w="172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木木，1850305</w:t>
            </w:r>
            <w:r>
              <w:rPr>
                <w:rFonts w:ascii="Times New Roman" w:hAnsi="Times New Roman" w:eastAsia="仿宋_GB2312" w:cs="Times New Roman"/>
                <w:szCs w:val="21"/>
              </w:rPr>
              <w:t>****</w:t>
            </w:r>
            <w:r>
              <w:rPr>
                <w:rFonts w:hint="eastAsia" w:ascii="Times New Roman" w:hAnsi="Times New Roman" w:eastAsia="仿宋_GB2312" w:cs="Times New Roman"/>
                <w:szCs w:val="21"/>
              </w:rPr>
              <w:t>，892038</w:t>
            </w:r>
            <w:r>
              <w:rPr>
                <w:rFonts w:ascii="Times New Roman" w:hAnsi="Times New Roman" w:eastAsia="仿宋_GB2312" w:cs="Times New Roman"/>
                <w:szCs w:val="21"/>
              </w:rPr>
              <w:t>***</w:t>
            </w:r>
            <w:r>
              <w:rPr>
                <w:rFonts w:hint="eastAsia" w:ascii="Times New Roman" w:hAnsi="Times New Roman" w:eastAsia="仿宋_GB2312" w:cs="Times New Roman"/>
                <w:szCs w:val="21"/>
              </w:rPr>
              <w:t>@qq.com</w:t>
            </w:r>
          </w:p>
          <w:p>
            <w:pPr>
              <w:spacing w:line="400" w:lineRule="exact"/>
              <w:jc w:val="center"/>
              <w:rPr>
                <w:rFonts w:ascii="Times New Roman" w:hAnsi="Times New Roman" w:eastAsia="仿宋_GB2312" w:cs="Times New Roman"/>
                <w:szCs w:val="21"/>
              </w:rPr>
            </w:pPr>
          </w:p>
        </w:tc>
        <w:tc>
          <w:tcPr>
            <w:tcW w:w="6464"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firstLineChars="200"/>
              <w:rPr>
                <w:rFonts w:ascii="Times New Roman" w:hAnsi="Times New Roman" w:eastAsia="仿宋_GB2312" w:cs="Times New Roman"/>
                <w:szCs w:val="21"/>
              </w:rPr>
            </w:pPr>
            <w:r>
              <w:rPr>
                <w:rFonts w:hint="eastAsia" w:ascii="Times New Roman" w:hAnsi="Times New Roman" w:eastAsia="仿宋_GB2312" w:cs="Times New Roman"/>
                <w:szCs w:val="21"/>
              </w:rPr>
              <w:t>1.各安置区具体安置哪条村是如何确定的？村民是否可以参与决定？2.计划今年(2022)开工建设的安置区中，有部分还没有发布征收公告，如龙口小布二期，其是否能按计划开工？比如小布平山安置区2020年已经发布预征收公告，但至今仍未开工。3.机场三期安置房未来是否有计划放开允许上市交易？</w:t>
            </w:r>
          </w:p>
        </w:tc>
        <w:tc>
          <w:tcPr>
            <w:tcW w:w="5546"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firstLineChars="200"/>
              <w:rPr>
                <w:rFonts w:ascii="Times New Roman" w:hAnsi="Times New Roman" w:eastAsia="仿宋_GB2312" w:cs="Times New Roman"/>
                <w:szCs w:val="21"/>
              </w:rPr>
            </w:pPr>
            <w:r>
              <w:rPr>
                <w:rFonts w:hint="eastAsia" w:ascii="Times New Roman" w:hAnsi="Times New Roman" w:eastAsia="仿宋_GB2312" w:cs="Times New Roman"/>
                <w:szCs w:val="21"/>
              </w:rPr>
              <w:t>部分采纳。</w:t>
            </w:r>
          </w:p>
          <w:p>
            <w:pPr>
              <w:spacing w:line="400" w:lineRule="exact"/>
              <w:ind w:firstLine="420" w:firstLineChars="200"/>
              <w:rPr>
                <w:rFonts w:ascii="Times New Roman" w:hAnsi="Times New Roman" w:eastAsia="仿宋_GB2312" w:cs="Times New Roman"/>
                <w:szCs w:val="21"/>
              </w:rPr>
            </w:pPr>
            <w:r>
              <w:rPr>
                <w:rFonts w:hint="eastAsia" w:ascii="Times New Roman" w:hAnsi="Times New Roman" w:eastAsia="仿宋_GB2312" w:cs="Times New Roman"/>
                <w:szCs w:val="21"/>
              </w:rPr>
              <w:t>机场三期扩建工程是落实粤港澳大湾区战略、建设世界级机场群的重点工程。市政府高度重视，以此为契机改善搬迁村民的居住条件和临空片区城市面貌。</w:t>
            </w:r>
          </w:p>
          <w:p>
            <w:pPr>
              <w:spacing w:line="400" w:lineRule="exact"/>
              <w:ind w:firstLine="420" w:firstLineChars="200"/>
              <w:rPr>
                <w:rFonts w:ascii="Times New Roman" w:hAnsi="Times New Roman" w:eastAsia="仿宋_GB2312" w:cs="Times New Roman"/>
                <w:szCs w:val="21"/>
              </w:rPr>
            </w:pPr>
            <w:r>
              <w:rPr>
                <w:rFonts w:hint="eastAsia" w:ascii="Times New Roman" w:hAnsi="Times New Roman" w:eastAsia="仿宋_GB2312" w:cs="Times New Roman"/>
                <w:szCs w:val="21"/>
              </w:rPr>
              <w:t>1.各安置区分村方案由属地区政府在充分征求村民代表意愿的基础上进行安排，确保搬迁村民就近安置；2.本《实施计划》为2021-2023年机场安置区建设的计划性文件。2022年将全力以赴开展安置区前期工作，力争实现部分安置区先行开工。3.安置房上市事宜根据省市房地产交易有关政策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2</w:t>
            </w:r>
          </w:p>
        </w:tc>
        <w:tc>
          <w:tcPr>
            <w:tcW w:w="172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张** 1305442</w:t>
            </w:r>
            <w:r>
              <w:rPr>
                <w:rFonts w:ascii="Times New Roman" w:hAnsi="Times New Roman" w:eastAsia="仿宋_GB2312" w:cs="Times New Roman"/>
                <w:szCs w:val="21"/>
              </w:rPr>
              <w:t>****</w:t>
            </w:r>
          </w:p>
        </w:tc>
        <w:tc>
          <w:tcPr>
            <w:tcW w:w="6464"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firstLineChars="200"/>
              <w:rPr>
                <w:rFonts w:ascii="Times New Roman" w:hAnsi="Times New Roman" w:eastAsia="仿宋_GB2312" w:cs="Times New Roman"/>
                <w:szCs w:val="21"/>
              </w:rPr>
            </w:pPr>
            <w:r>
              <w:rPr>
                <w:rFonts w:hint="eastAsia" w:ascii="Times New Roman" w:hAnsi="Times New Roman" w:eastAsia="仿宋_GB2312" w:cs="Times New Roman"/>
                <w:szCs w:val="21"/>
              </w:rPr>
              <w:t>机场噪音问题，从机场建设开始至今一直拖延，现在已经成为历史遗留问题，应该从最优先机场周边受影响群众既日常生活，是否不在周边居住就可以延迟机场噪音问题解决。又要发展又要照顾周边居民。连人民群众的意愿与要求都满足不了，早前的规划一而再再而三已经几任市长与几次省重点规划想不到到现在问询还是把噪音问题放到最后，将心比己领导们愿意去这样的生活环境生活十几年。道路发展还有生活都受影响，是不是人民群众忍让再三而后看到如此心寒的计划调拨。实在让人心寒</w:t>
            </w:r>
          </w:p>
        </w:tc>
        <w:tc>
          <w:tcPr>
            <w:tcW w:w="5546"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firstLineChars="200"/>
              <w:rPr>
                <w:rFonts w:ascii="Times New Roman" w:hAnsi="Times New Roman" w:eastAsia="仿宋_GB2312" w:cs="Times New Roman"/>
                <w:szCs w:val="21"/>
              </w:rPr>
            </w:pPr>
            <w:r>
              <w:rPr>
                <w:rFonts w:hint="eastAsia" w:ascii="Times New Roman" w:hAnsi="Times New Roman" w:eastAsia="仿宋_GB2312" w:cs="Times New Roman"/>
                <w:szCs w:val="21"/>
              </w:rPr>
              <w:t>采纳。</w:t>
            </w:r>
          </w:p>
          <w:p>
            <w:pPr>
              <w:spacing w:line="400" w:lineRule="exact"/>
              <w:ind w:firstLine="420" w:firstLineChars="200"/>
              <w:rPr>
                <w:rFonts w:ascii="Times New Roman" w:hAnsi="Times New Roman" w:eastAsia="仿宋_GB2312" w:cs="Times New Roman"/>
                <w:szCs w:val="21"/>
              </w:rPr>
            </w:pPr>
            <w:r>
              <w:rPr>
                <w:rFonts w:hint="eastAsia" w:ascii="Times New Roman" w:hAnsi="Times New Roman" w:eastAsia="仿宋_GB2312" w:cs="Times New Roman"/>
                <w:szCs w:val="21"/>
              </w:rPr>
              <w:t>白云机场经过多轮改扩建，机场主体与噪音区搬迁工作均同步谋划。在机场三期扩建中，将噪音区搬迁与治理作为重点工作并纳入近三年实施计划，近期将启动立项相关工作。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3</w:t>
            </w:r>
          </w:p>
        </w:tc>
        <w:tc>
          <w:tcPr>
            <w:tcW w:w="172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无</w:t>
            </w:r>
          </w:p>
        </w:tc>
        <w:tc>
          <w:tcPr>
            <w:tcW w:w="6464"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firstLineChars="200"/>
              <w:rPr>
                <w:rFonts w:ascii="Times New Roman" w:hAnsi="Times New Roman" w:eastAsia="仿宋_GB2312" w:cs="Times New Roman"/>
                <w:szCs w:val="21"/>
              </w:rPr>
            </w:pPr>
            <w:r>
              <w:rPr>
                <w:rFonts w:hint="eastAsia" w:ascii="Times New Roman" w:hAnsi="Times New Roman" w:eastAsia="仿宋_GB2312" w:cs="Times New Roman"/>
                <w:szCs w:val="21"/>
              </w:rPr>
              <w:t>您好！本人住在广州市花都区花山镇小布村西岭庄，近期很多新闻媒体等小道消息反映机场三期计划，小布村改造成安置区，同样也是小布村属下的西岭庄却没有在改造范围内，如果改造的话，施工期间会不会对西岭庄的村民造成影响呢？而且西岭庄目前有私人公司在发展旧村改造计划，改造对村民收益并不大。同时西岭庄为什么不在改造范围呢</w:t>
            </w:r>
          </w:p>
        </w:tc>
        <w:tc>
          <w:tcPr>
            <w:tcW w:w="5546"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firstLineChars="200"/>
              <w:rPr>
                <w:rFonts w:ascii="Times New Roman" w:hAnsi="Times New Roman" w:eastAsia="仿宋_GB2312" w:cs="Times New Roman"/>
                <w:szCs w:val="21"/>
              </w:rPr>
            </w:pPr>
            <w:r>
              <w:rPr>
                <w:rFonts w:hint="eastAsia" w:ascii="Times New Roman" w:hAnsi="Times New Roman" w:eastAsia="仿宋_GB2312" w:cs="Times New Roman"/>
                <w:szCs w:val="21"/>
              </w:rPr>
              <w:t>部分采纳。</w:t>
            </w:r>
          </w:p>
          <w:p>
            <w:pPr>
              <w:spacing w:line="400" w:lineRule="exact"/>
              <w:ind w:firstLine="420" w:firstLineChars="200"/>
              <w:rPr>
                <w:rFonts w:ascii="Times New Roman" w:hAnsi="Times New Roman" w:eastAsia="仿宋_GB2312" w:cs="Times New Roman"/>
                <w:szCs w:val="21"/>
              </w:rPr>
            </w:pPr>
            <w:r>
              <w:rPr>
                <w:rFonts w:hint="eastAsia" w:ascii="Times New Roman" w:hAnsi="Times New Roman" w:eastAsia="仿宋_GB2312" w:cs="Times New Roman"/>
                <w:szCs w:val="21"/>
              </w:rPr>
              <w:t>机场三期安置区选址由属地区政府在充分尊重村民就近安置意愿的基础上，经专家多轮论证优化后确定。安置区施工建设期间将严格落实生态环境相关要求，避免对周边村民造成影响。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4</w:t>
            </w:r>
          </w:p>
        </w:tc>
        <w:tc>
          <w:tcPr>
            <w:tcW w:w="172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刘先生，1992753</w:t>
            </w:r>
            <w:r>
              <w:rPr>
                <w:rFonts w:ascii="Times New Roman" w:hAnsi="Times New Roman" w:eastAsia="仿宋_GB2312" w:cs="Times New Roman"/>
                <w:szCs w:val="21"/>
              </w:rPr>
              <w:t>****</w:t>
            </w:r>
          </w:p>
        </w:tc>
        <w:tc>
          <w:tcPr>
            <w:tcW w:w="6464"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firstLineChars="200"/>
              <w:rPr>
                <w:rFonts w:ascii="Times New Roman" w:hAnsi="Times New Roman" w:eastAsia="仿宋_GB2312" w:cs="Times New Roman"/>
                <w:szCs w:val="21"/>
              </w:rPr>
            </w:pPr>
            <w:r>
              <w:rPr>
                <w:rFonts w:hint="eastAsia" w:ascii="Times New Roman" w:hAnsi="Times New Roman" w:eastAsia="仿宋_GB2312" w:cs="Times New Roman"/>
                <w:szCs w:val="21"/>
              </w:rPr>
              <w:t>本人是花都区新雅街团结村村民，已签订拆迁合同，合同上写的安置房位于龙口-小布安置区，请问与该征求意见稿中的龙口-小布安置区（二期）有无关系？我村村民的具体安置地点在哪里？</w:t>
            </w:r>
          </w:p>
        </w:tc>
        <w:tc>
          <w:tcPr>
            <w:tcW w:w="5546"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firstLineChars="200"/>
              <w:rPr>
                <w:rFonts w:ascii="Times New Roman" w:hAnsi="Times New Roman" w:eastAsia="仿宋_GB2312" w:cs="Times New Roman"/>
                <w:szCs w:val="21"/>
              </w:rPr>
            </w:pPr>
            <w:r>
              <w:rPr>
                <w:rFonts w:hint="eastAsia" w:ascii="Times New Roman" w:hAnsi="Times New Roman" w:eastAsia="仿宋_GB2312" w:cs="Times New Roman"/>
                <w:szCs w:val="21"/>
              </w:rPr>
              <w:t>采纳。</w:t>
            </w:r>
          </w:p>
          <w:p>
            <w:pPr>
              <w:spacing w:line="400" w:lineRule="exact"/>
              <w:ind w:firstLine="420" w:firstLineChars="200"/>
              <w:rPr>
                <w:rFonts w:ascii="Times New Roman" w:hAnsi="Times New Roman" w:eastAsia="仿宋_GB2312" w:cs="Times New Roman"/>
                <w:szCs w:val="21"/>
              </w:rPr>
            </w:pPr>
            <w:r>
              <w:rPr>
                <w:rFonts w:hint="eastAsia" w:ascii="Times New Roman" w:hAnsi="Times New Roman" w:eastAsia="仿宋_GB2312" w:cs="Times New Roman"/>
                <w:szCs w:val="21"/>
              </w:rPr>
              <w:t>安置区分村方案由属地区政府在充分征求村民代表意愿的基础上进行安排，确保搬迁村民就近安置。其中龙口-小布地块分两期建设，团结村具体安置地点由花都区制定的安置区分村安置方案进一步明确。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5</w:t>
            </w:r>
          </w:p>
        </w:tc>
        <w:tc>
          <w:tcPr>
            <w:tcW w:w="172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无</w:t>
            </w:r>
          </w:p>
        </w:tc>
        <w:tc>
          <w:tcPr>
            <w:tcW w:w="6464"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firstLineChars="200"/>
              <w:rPr>
                <w:rFonts w:ascii="Times New Roman" w:hAnsi="Times New Roman" w:eastAsia="仿宋_GB2312" w:cs="Times New Roman"/>
                <w:szCs w:val="21"/>
              </w:rPr>
            </w:pPr>
            <w:r>
              <w:rPr>
                <w:rFonts w:hint="eastAsia" w:ascii="Times New Roman" w:hAnsi="Times New Roman" w:eastAsia="仿宋_GB2312" w:cs="Times New Roman"/>
                <w:szCs w:val="21"/>
              </w:rPr>
              <w:t>我是花东镇李溪村村民，本着实事求是的态度，希望领导能回复以下几个问题：</w:t>
            </w:r>
          </w:p>
          <w:p>
            <w:pPr>
              <w:spacing w:line="400" w:lineRule="exact"/>
              <w:ind w:firstLine="420" w:firstLineChars="200"/>
              <w:rPr>
                <w:rFonts w:ascii="Times New Roman" w:hAnsi="Times New Roman" w:eastAsia="仿宋_GB2312" w:cs="Times New Roman"/>
                <w:szCs w:val="21"/>
              </w:rPr>
            </w:pPr>
            <w:r>
              <w:rPr>
                <w:rFonts w:hint="eastAsia" w:ascii="Times New Roman" w:hAnsi="Times New Roman" w:eastAsia="仿宋_GB2312" w:cs="Times New Roman"/>
                <w:szCs w:val="21"/>
              </w:rPr>
              <w:t>①李溪村剩余生产社是否在拆迁计划内，截至目前，我们并未收到明确的规范，本村是否全村拆迁，既然机场三期扩建是本市大工程，所有规划内需要搬迁的村落是否应该提前告知；</w:t>
            </w:r>
          </w:p>
          <w:p>
            <w:pPr>
              <w:spacing w:line="400" w:lineRule="exact"/>
              <w:ind w:firstLine="420" w:firstLineChars="200"/>
              <w:rPr>
                <w:rFonts w:ascii="Times New Roman" w:hAnsi="Times New Roman" w:eastAsia="仿宋_GB2312" w:cs="Times New Roman"/>
                <w:szCs w:val="21"/>
              </w:rPr>
            </w:pPr>
            <w:r>
              <w:rPr>
                <w:rFonts w:hint="eastAsia" w:ascii="Times New Roman" w:hAnsi="Times New Roman" w:eastAsia="仿宋_GB2312" w:cs="Times New Roman"/>
                <w:szCs w:val="21"/>
              </w:rPr>
              <w:t>②若李溪村是整村拆迁，剩余生产社何时拆迁；</w:t>
            </w:r>
          </w:p>
          <w:p>
            <w:pPr>
              <w:spacing w:line="400" w:lineRule="exact"/>
              <w:ind w:firstLine="420" w:firstLineChars="200"/>
              <w:rPr>
                <w:rFonts w:ascii="Times New Roman" w:hAnsi="Times New Roman" w:eastAsia="仿宋_GB2312" w:cs="Times New Roman"/>
                <w:szCs w:val="21"/>
              </w:rPr>
            </w:pPr>
            <w:r>
              <w:rPr>
                <w:rFonts w:hint="eastAsia" w:ascii="Times New Roman" w:hAnsi="Times New Roman" w:eastAsia="仿宋_GB2312" w:cs="Times New Roman"/>
                <w:szCs w:val="21"/>
              </w:rPr>
              <w:t>③已拆迁的生产社以及等待拆迁的生产社何时回迁，回迁至何地，截至目前，我们同样没有收到明确的通知，甚至有已经拆迁2，3年的村民仍未回迁，并且不知道迁往何地，这样对于村民的居家带来诸多不便，希望尽快落实安置房地点并且告知我们；</w:t>
            </w:r>
          </w:p>
          <w:p>
            <w:pPr>
              <w:spacing w:line="400" w:lineRule="exact"/>
              <w:ind w:firstLine="420" w:firstLineChars="200"/>
              <w:rPr>
                <w:rFonts w:ascii="Times New Roman" w:hAnsi="Times New Roman" w:eastAsia="仿宋_GB2312" w:cs="Times New Roman"/>
                <w:szCs w:val="21"/>
              </w:rPr>
            </w:pPr>
            <w:r>
              <w:rPr>
                <w:rFonts w:hint="eastAsia" w:ascii="Times New Roman" w:hAnsi="Times New Roman" w:eastAsia="仿宋_GB2312" w:cs="Times New Roman"/>
                <w:szCs w:val="21"/>
              </w:rPr>
              <w:t>④为了配合机场扩建工程，有大量的工程车经过县道266（即横穿本村的公路），带来大量的噪音、粉尘以及安全隐患（沿河的村民小孩上学的必经之路），并且该县道有一个狭窄的拐弯处，路过的大车经常难以避让造成拥堵，对村民的出行也带来诸多不变，希望项目工程部可以有一定的措施降噪降尘以及疏导交通；</w:t>
            </w:r>
          </w:p>
          <w:p>
            <w:pPr>
              <w:spacing w:line="400" w:lineRule="exact"/>
              <w:ind w:firstLine="420" w:firstLineChars="200"/>
              <w:rPr>
                <w:rFonts w:ascii="Times New Roman" w:hAnsi="Times New Roman" w:eastAsia="仿宋_GB2312" w:cs="Times New Roman"/>
                <w:szCs w:val="21"/>
              </w:rPr>
            </w:pPr>
            <w:r>
              <w:rPr>
                <w:rFonts w:hint="eastAsia" w:ascii="Times New Roman" w:hAnsi="Times New Roman" w:eastAsia="仿宋_GB2312" w:cs="Times New Roman"/>
                <w:szCs w:val="21"/>
              </w:rPr>
              <w:t>以上，望复！</w:t>
            </w:r>
          </w:p>
        </w:tc>
        <w:tc>
          <w:tcPr>
            <w:tcW w:w="5546"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firstLineChars="200"/>
              <w:rPr>
                <w:rFonts w:ascii="Times New Roman" w:hAnsi="Times New Roman" w:eastAsia="仿宋_GB2312" w:cs="Times New Roman"/>
                <w:szCs w:val="21"/>
              </w:rPr>
            </w:pPr>
            <w:r>
              <w:rPr>
                <w:rFonts w:hint="eastAsia" w:ascii="Times New Roman" w:hAnsi="Times New Roman" w:eastAsia="仿宋_GB2312" w:cs="Times New Roman"/>
                <w:szCs w:val="21"/>
              </w:rPr>
              <w:t>采纳。</w:t>
            </w:r>
          </w:p>
          <w:p>
            <w:pPr>
              <w:spacing w:line="400" w:lineRule="exact"/>
              <w:ind w:firstLine="420" w:firstLineChars="200"/>
              <w:rPr>
                <w:rFonts w:ascii="Times New Roman" w:hAnsi="Times New Roman" w:eastAsia="仿宋_GB2312" w:cs="Times New Roman"/>
                <w:szCs w:val="21"/>
              </w:rPr>
            </w:pPr>
            <w:r>
              <w:rPr>
                <w:rFonts w:hint="eastAsia" w:ascii="Times New Roman" w:hAnsi="Times New Roman" w:eastAsia="仿宋_GB2312" w:cs="Times New Roman"/>
                <w:szCs w:val="21"/>
              </w:rPr>
              <w:t>机场三期扩建主体工程及留用地土地征收均涉及到李溪村。其中主体工程部分，村民已签约并交付土地；留用地计划本年内开展土地征收工作。</w:t>
            </w:r>
          </w:p>
          <w:p>
            <w:pPr>
              <w:spacing w:line="400" w:lineRule="exact"/>
              <w:ind w:firstLine="420" w:firstLineChars="200"/>
              <w:rPr>
                <w:rFonts w:ascii="Times New Roman" w:hAnsi="Times New Roman" w:eastAsia="仿宋_GB2312" w:cs="Times New Roman"/>
                <w:szCs w:val="21"/>
              </w:rPr>
            </w:pPr>
            <w:r>
              <w:rPr>
                <w:rFonts w:hint="eastAsia" w:ascii="Times New Roman" w:hAnsi="Times New Roman" w:eastAsia="仿宋_GB2312" w:cs="Times New Roman"/>
                <w:szCs w:val="21"/>
              </w:rPr>
              <w:t>为保障被征地村民的利益，花都区已在充分征求村民代表意愿的基础上选取搬迁安置区。李溪村具体安置地点由区政府制定的安置区分村安置方案进一步明确。同时，为缓解施工对周边村民日常生活造成影响，关工程施工期间将采取围蔽等措施，严格落实生态环境要求。</w:t>
            </w:r>
          </w:p>
          <w:p>
            <w:pPr>
              <w:spacing w:line="400" w:lineRule="exact"/>
              <w:ind w:firstLine="420" w:firstLineChars="200"/>
              <w:rPr>
                <w:rFonts w:ascii="Times New Roman" w:hAnsi="Times New Roman" w:eastAsia="仿宋_GB2312" w:cs="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6</w:t>
            </w:r>
          </w:p>
        </w:tc>
        <w:tc>
          <w:tcPr>
            <w:tcW w:w="172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孙*</w:t>
            </w:r>
            <w:r>
              <w:rPr>
                <w:rFonts w:ascii="Times New Roman" w:hAnsi="Times New Roman" w:eastAsia="仿宋_GB2312" w:cs="Times New Roman"/>
                <w:szCs w:val="21"/>
              </w:rPr>
              <w:t>*</w:t>
            </w:r>
          </w:p>
          <w:p>
            <w:pPr>
              <w:spacing w:line="40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1366083</w:t>
            </w:r>
            <w:r>
              <w:rPr>
                <w:rFonts w:ascii="Times New Roman" w:hAnsi="Times New Roman" w:eastAsia="仿宋_GB2312" w:cs="Times New Roman"/>
                <w:szCs w:val="21"/>
              </w:rPr>
              <w:t>****</w:t>
            </w:r>
          </w:p>
        </w:tc>
        <w:tc>
          <w:tcPr>
            <w:tcW w:w="6464"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firstLineChars="200"/>
              <w:rPr>
                <w:rFonts w:ascii="Times New Roman" w:hAnsi="Times New Roman" w:eastAsia="仿宋_GB2312" w:cs="Times New Roman"/>
                <w:szCs w:val="21"/>
              </w:rPr>
            </w:pPr>
            <w:r>
              <w:rPr>
                <w:rFonts w:hint="eastAsia" w:ascii="Times New Roman" w:hAnsi="Times New Roman" w:eastAsia="仿宋_GB2312" w:cs="Times New Roman"/>
                <w:szCs w:val="21"/>
              </w:rPr>
              <w:t>要求以一对一的房屋补偿方式执行</w:t>
            </w:r>
          </w:p>
        </w:tc>
        <w:tc>
          <w:tcPr>
            <w:tcW w:w="5546"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firstLineChars="200"/>
              <w:rPr>
                <w:rFonts w:ascii="Times New Roman" w:hAnsi="Times New Roman" w:eastAsia="仿宋_GB2312" w:cs="Times New Roman"/>
                <w:szCs w:val="21"/>
              </w:rPr>
            </w:pPr>
            <w:r>
              <w:rPr>
                <w:rFonts w:hint="eastAsia" w:ascii="Times New Roman" w:hAnsi="Times New Roman" w:eastAsia="仿宋_GB2312" w:cs="Times New Roman"/>
                <w:szCs w:val="21"/>
              </w:rPr>
              <w:t>部分采纳。</w:t>
            </w:r>
          </w:p>
          <w:p>
            <w:pPr>
              <w:spacing w:line="400" w:lineRule="exact"/>
              <w:ind w:firstLine="420" w:firstLineChars="200"/>
              <w:rPr>
                <w:rFonts w:ascii="Times New Roman" w:hAnsi="Times New Roman" w:eastAsia="仿宋_GB2312" w:cs="Times New Roman"/>
                <w:szCs w:val="21"/>
              </w:rPr>
            </w:pPr>
            <w:r>
              <w:rPr>
                <w:rFonts w:hint="eastAsia" w:ascii="Times New Roman" w:hAnsi="Times New Roman" w:eastAsia="仿宋_GB2312" w:cs="Times New Roman"/>
                <w:szCs w:val="21"/>
              </w:rPr>
              <w:t>为保障被征收村民的利益，属地区政府制定了土地征收补偿方案，对房屋补偿方式与补偿标准均作了明确规定。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7</w:t>
            </w:r>
          </w:p>
        </w:tc>
        <w:tc>
          <w:tcPr>
            <w:tcW w:w="172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伍先生</w:t>
            </w:r>
          </w:p>
        </w:tc>
        <w:tc>
          <w:tcPr>
            <w:tcW w:w="6464"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firstLineChars="200"/>
              <w:rPr>
                <w:rFonts w:ascii="Times New Roman" w:hAnsi="Times New Roman" w:eastAsia="仿宋_GB2312" w:cs="Times New Roman"/>
                <w:szCs w:val="21"/>
              </w:rPr>
            </w:pPr>
            <w:r>
              <w:rPr>
                <w:rFonts w:hint="eastAsia" w:ascii="Times New Roman" w:hAnsi="Times New Roman" w:eastAsia="仿宋_GB2312" w:cs="Times New Roman"/>
                <w:szCs w:val="21"/>
              </w:rPr>
              <w:t>请尊重新兴村民意愿，村民没选过去南方村安置！去南方村，拒不签名！</w:t>
            </w:r>
          </w:p>
        </w:tc>
        <w:tc>
          <w:tcPr>
            <w:tcW w:w="5546"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firstLineChars="200"/>
              <w:rPr>
                <w:rFonts w:ascii="Times New Roman" w:hAnsi="Times New Roman" w:eastAsia="仿宋_GB2312" w:cs="Times New Roman"/>
                <w:szCs w:val="21"/>
              </w:rPr>
            </w:pPr>
            <w:r>
              <w:rPr>
                <w:rFonts w:hint="eastAsia" w:ascii="Times New Roman" w:hAnsi="Times New Roman" w:eastAsia="仿宋_GB2312" w:cs="Times New Roman"/>
                <w:szCs w:val="21"/>
              </w:rPr>
              <w:t>部分采纳。</w:t>
            </w:r>
          </w:p>
          <w:p>
            <w:pPr>
              <w:spacing w:line="400" w:lineRule="exact"/>
              <w:ind w:firstLine="420" w:firstLineChars="200"/>
              <w:rPr>
                <w:rFonts w:ascii="Times New Roman" w:hAnsi="Times New Roman" w:eastAsia="仿宋_GB2312" w:cs="Times New Roman"/>
                <w:b/>
                <w:bCs/>
                <w:szCs w:val="21"/>
              </w:rPr>
            </w:pPr>
            <w:r>
              <w:rPr>
                <w:rFonts w:hint="eastAsia" w:ascii="Times New Roman" w:hAnsi="Times New Roman" w:eastAsia="仿宋_GB2312" w:cs="Times New Roman"/>
                <w:szCs w:val="21"/>
              </w:rPr>
              <w:t>安置区分村方案由属地区政府在充分征求村民代表意愿的基础上进行安排，确保搬迁村民就近安置。新兴村具体安置地点由白云区制定的安置区分村安置方案进一步明确。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8</w:t>
            </w:r>
          </w:p>
        </w:tc>
        <w:tc>
          <w:tcPr>
            <w:tcW w:w="172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无</w:t>
            </w:r>
          </w:p>
        </w:tc>
        <w:tc>
          <w:tcPr>
            <w:tcW w:w="6464" w:type="dxa"/>
            <w:tcBorders>
              <w:top w:val="single" w:color="auto" w:sz="4" w:space="0"/>
              <w:left w:val="single" w:color="auto" w:sz="4" w:space="0"/>
              <w:bottom w:val="single" w:color="auto" w:sz="4" w:space="0"/>
              <w:right w:val="single" w:color="auto" w:sz="4" w:space="0"/>
            </w:tcBorders>
            <w:vAlign w:val="center"/>
          </w:tcPr>
          <w:p>
            <w:pPr>
              <w:spacing w:line="320" w:lineRule="exact"/>
              <w:ind w:firstLine="420" w:firstLineChars="200"/>
              <w:rPr>
                <w:rFonts w:ascii="Times New Roman" w:hAnsi="Times New Roman" w:eastAsia="仿宋_GB2312" w:cs="Times New Roman"/>
                <w:szCs w:val="21"/>
              </w:rPr>
            </w:pPr>
            <w:r>
              <w:rPr>
                <w:rFonts w:hint="eastAsia" w:ascii="Times New Roman" w:hAnsi="Times New Roman" w:eastAsia="仿宋_GB2312" w:cs="Times New Roman"/>
                <w:szCs w:val="21"/>
              </w:rPr>
              <w:t>自白云机场落地花都后，机场周边的村庄便饱受机场噪音的影响，山下村就是其中的一个。</w:t>
            </w:r>
          </w:p>
          <w:p>
            <w:pPr>
              <w:spacing w:line="320" w:lineRule="exact"/>
              <w:ind w:firstLine="420" w:firstLineChars="200"/>
              <w:rPr>
                <w:rFonts w:ascii="Times New Roman" w:hAnsi="Times New Roman" w:eastAsia="仿宋_GB2312" w:cs="Times New Roman"/>
                <w:szCs w:val="21"/>
              </w:rPr>
            </w:pPr>
            <w:r>
              <w:rPr>
                <w:rFonts w:hint="eastAsia" w:ascii="Times New Roman" w:hAnsi="Times New Roman" w:eastAsia="仿宋_GB2312" w:cs="Times New Roman"/>
                <w:szCs w:val="21"/>
              </w:rPr>
              <w:t>遥想当年，山下村也是一个有山有水的小村庄，虽然不富裕，但也是山清水秀，宁静的地方。</w:t>
            </w:r>
          </w:p>
          <w:p>
            <w:pPr>
              <w:spacing w:line="320" w:lineRule="exact"/>
              <w:ind w:firstLine="420" w:firstLineChars="200"/>
              <w:rPr>
                <w:rFonts w:ascii="Times New Roman" w:hAnsi="Times New Roman" w:eastAsia="仿宋_GB2312" w:cs="Times New Roman"/>
                <w:szCs w:val="21"/>
              </w:rPr>
            </w:pPr>
            <w:r>
              <w:rPr>
                <w:rFonts w:hint="eastAsia" w:ascii="Times New Roman" w:hAnsi="Times New Roman" w:eastAsia="仿宋_GB2312" w:cs="Times New Roman"/>
                <w:szCs w:val="21"/>
              </w:rPr>
              <w:t>白云机场的落户，带来了经济的快速发展，但也严重影响了周边居民的生活，山下村自开始搬迁了几个经济社后，剩下的村民就生活在水深火热的环境的，每天忍受飞机的轰鸣声，还有飞机维修厂的噪音，每天村民的身心都饱受着折磨和痛苦。</w:t>
            </w:r>
          </w:p>
          <w:p>
            <w:pPr>
              <w:spacing w:line="320" w:lineRule="exact"/>
              <w:ind w:firstLine="420" w:firstLineChars="200"/>
              <w:rPr>
                <w:rFonts w:ascii="Times New Roman" w:hAnsi="Times New Roman" w:eastAsia="仿宋_GB2312" w:cs="Times New Roman"/>
                <w:szCs w:val="21"/>
              </w:rPr>
            </w:pPr>
            <w:r>
              <w:rPr>
                <w:rFonts w:hint="eastAsia" w:ascii="Times New Roman" w:hAnsi="Times New Roman" w:eastAsia="仿宋_GB2312" w:cs="Times New Roman"/>
                <w:szCs w:val="21"/>
              </w:rPr>
              <w:t xml:space="preserve"> 不在沉默中爆发，就在沉默中灭亡，辗转那么多年过去了，我们都一直忍让着，麻木的忍受着机场带来的伤害，我们希望可以早点脱离苦海，我们也坚信党和政府会全心全意为人民服务，这只是时间的问题。但一天一天的过去了，5年，10年，我们一直等着，期盼着，但等待也需要一个期限，要让我们看到那一点曙光，希望给我们一个交代！！</w:t>
            </w:r>
          </w:p>
          <w:p>
            <w:pPr>
              <w:spacing w:line="320" w:lineRule="exact"/>
              <w:ind w:firstLine="420" w:firstLineChars="200"/>
              <w:rPr>
                <w:rFonts w:ascii="Times New Roman" w:hAnsi="Times New Roman" w:eastAsia="仿宋_GB2312" w:cs="Times New Roman"/>
                <w:szCs w:val="21"/>
              </w:rPr>
            </w:pPr>
            <w:r>
              <w:rPr>
                <w:rFonts w:hint="eastAsia" w:ascii="Times New Roman" w:hAnsi="Times New Roman" w:eastAsia="仿宋_GB2312" w:cs="Times New Roman"/>
                <w:szCs w:val="21"/>
              </w:rPr>
              <w:t>第三期工程的开工，现在山下村才有小部分的搬迁了，但剩下的，除了饱受飞机的噪音，还要饱受施工产生的噪音和灰尘，可以说是一波未平一波又起，从开始机场落地时候的朦胧少年，到现在的青年，难道我们还要到中年，甚至老年，才有一个属于我们真正的家吗。。。</w:t>
            </w:r>
          </w:p>
          <w:p>
            <w:pPr>
              <w:spacing w:line="320" w:lineRule="exact"/>
              <w:ind w:firstLine="420" w:firstLineChars="200"/>
              <w:rPr>
                <w:rFonts w:ascii="Times New Roman" w:hAnsi="Times New Roman" w:eastAsia="仿宋_GB2312" w:cs="Times New Roman"/>
                <w:szCs w:val="21"/>
              </w:rPr>
            </w:pPr>
            <w:r>
              <w:rPr>
                <w:rFonts w:hint="eastAsia" w:ascii="Times New Roman" w:hAnsi="Times New Roman" w:eastAsia="仿宋_GB2312" w:cs="Times New Roman"/>
                <w:szCs w:val="21"/>
              </w:rPr>
              <w:t>时间是我们最宝贵的东西，希望党和政府关注和关怀民众那最迫切的，最真实的心声！！！</w:t>
            </w:r>
          </w:p>
          <w:p>
            <w:pPr>
              <w:spacing w:line="320" w:lineRule="exact"/>
              <w:ind w:firstLine="420" w:firstLineChars="200"/>
              <w:rPr>
                <w:rFonts w:ascii="Times New Roman" w:hAnsi="Times New Roman" w:eastAsia="仿宋_GB2312" w:cs="Times New Roman"/>
                <w:szCs w:val="21"/>
              </w:rPr>
            </w:pPr>
            <w:r>
              <w:rPr>
                <w:rFonts w:hint="eastAsia" w:ascii="Times New Roman" w:hAnsi="Times New Roman" w:eastAsia="仿宋_GB2312" w:cs="Times New Roman"/>
                <w:szCs w:val="21"/>
              </w:rPr>
              <w:t>来自一个山下小村民的心声，但也是我们全村民的心声。。。</w:t>
            </w:r>
          </w:p>
        </w:tc>
        <w:tc>
          <w:tcPr>
            <w:tcW w:w="5546"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firstLineChars="200"/>
              <w:rPr>
                <w:rFonts w:ascii="Times New Roman" w:hAnsi="Times New Roman" w:eastAsia="仿宋_GB2312" w:cs="Times New Roman"/>
                <w:szCs w:val="21"/>
              </w:rPr>
            </w:pPr>
            <w:r>
              <w:rPr>
                <w:rFonts w:hint="eastAsia" w:ascii="Times New Roman" w:hAnsi="Times New Roman" w:eastAsia="仿宋_GB2312" w:cs="Times New Roman"/>
                <w:szCs w:val="21"/>
              </w:rPr>
              <w:t>采纳。</w:t>
            </w:r>
          </w:p>
          <w:p>
            <w:pPr>
              <w:spacing w:line="400" w:lineRule="exact"/>
              <w:ind w:firstLine="420" w:firstLineChars="200"/>
              <w:rPr>
                <w:rFonts w:ascii="Times New Roman" w:hAnsi="Times New Roman" w:eastAsia="仿宋_GB2312" w:cs="Times New Roman"/>
                <w:b/>
                <w:bCs/>
                <w:szCs w:val="21"/>
              </w:rPr>
            </w:pPr>
            <w:r>
              <w:rPr>
                <w:rFonts w:hint="eastAsia" w:ascii="Times New Roman" w:hAnsi="Times New Roman" w:eastAsia="仿宋_GB2312" w:cs="Times New Roman"/>
                <w:szCs w:val="21"/>
              </w:rPr>
              <w:t>白云机场经过多轮改扩建，机场主体与噪音区搬迁工作均同步谋划。在机场三期扩建中，将噪音区搬迁与治理作为重点工作并纳入近三年实施计划，近期将启动立项相关工作。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9</w:t>
            </w:r>
          </w:p>
        </w:tc>
        <w:tc>
          <w:tcPr>
            <w:tcW w:w="172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仿宋_GB2312" w:cs="Times New Roman"/>
                <w:szCs w:val="21"/>
              </w:rPr>
            </w:pPr>
            <w:r>
              <w:rPr>
                <w:rFonts w:hint="eastAsia" w:ascii="Times New Roman" w:hAnsi="Times New Roman" w:eastAsia="仿宋_GB2312" w:cs="Times New Roman"/>
                <w:szCs w:val="21"/>
              </w:rPr>
              <w:t>无</w:t>
            </w:r>
          </w:p>
        </w:tc>
        <w:tc>
          <w:tcPr>
            <w:tcW w:w="6464" w:type="dxa"/>
            <w:tcBorders>
              <w:top w:val="single" w:color="auto" w:sz="4" w:space="0"/>
              <w:left w:val="single" w:color="auto" w:sz="4" w:space="0"/>
              <w:bottom w:val="single" w:color="auto" w:sz="4" w:space="0"/>
              <w:right w:val="single" w:color="auto" w:sz="4" w:space="0"/>
            </w:tcBorders>
            <w:vAlign w:val="center"/>
          </w:tcPr>
          <w:p>
            <w:pPr>
              <w:spacing w:line="380" w:lineRule="exact"/>
              <w:ind w:firstLine="420" w:firstLineChars="200"/>
              <w:rPr>
                <w:rFonts w:ascii="Times New Roman" w:hAnsi="Times New Roman" w:eastAsia="仿宋_GB2312" w:cs="Times New Roman"/>
                <w:szCs w:val="21"/>
              </w:rPr>
            </w:pPr>
            <w:r>
              <w:rPr>
                <w:rFonts w:hint="eastAsia" w:ascii="Times New Roman" w:hAnsi="Times New Roman" w:eastAsia="仿宋_GB2312" w:cs="Times New Roman"/>
                <w:szCs w:val="21"/>
              </w:rPr>
              <w:t>本人是花都区花山镇龙口村长</w:t>
            </w:r>
            <w:r>
              <w:rPr>
                <w:rFonts w:hint="eastAsia" w:ascii="微软雅黑" w:hAnsi="微软雅黑" w:eastAsia="微软雅黑" w:cs="微软雅黑"/>
                <w:szCs w:val="21"/>
              </w:rPr>
              <w:t>㘵</w:t>
            </w:r>
            <w:r>
              <w:rPr>
                <w:rFonts w:hint="eastAsia" w:ascii="仿宋_GB2312" w:hAnsi="仿宋_GB2312" w:eastAsia="仿宋_GB2312" w:cs="仿宋_GB2312"/>
                <w:szCs w:val="21"/>
              </w:rPr>
              <w:t>社人，</w:t>
            </w:r>
            <w:r>
              <w:rPr>
                <w:rFonts w:hint="eastAsia" w:ascii="仿宋_GB2312" w:hAnsi="仿宋_GB2312" w:eastAsia="仿宋_GB2312" w:cs="仿宋_GB2312"/>
                <w:szCs w:val="21"/>
                <w:lang w:eastAsia="zh-CN"/>
              </w:rPr>
              <w:t>机场已</w:t>
            </w:r>
            <w:r>
              <w:rPr>
                <w:rFonts w:hint="eastAsia" w:ascii="仿宋_GB2312" w:hAnsi="仿宋_GB2312" w:eastAsia="仿宋_GB2312" w:cs="仿宋_GB2312"/>
                <w:szCs w:val="21"/>
              </w:rPr>
              <w:t>经征用了我们村二次的耕地了，第一次清</w:t>
            </w:r>
            <w:r>
              <w:rPr>
                <w:rFonts w:hint="eastAsia" w:ascii="微软雅黑" w:hAnsi="微软雅黑" w:eastAsia="微软雅黑" w:cs="微软雅黑"/>
                <w:szCs w:val="21"/>
              </w:rPr>
              <w:t>㘵</w:t>
            </w:r>
            <w:r>
              <w:rPr>
                <w:rFonts w:hint="eastAsia" w:ascii="仿宋_GB2312" w:hAnsi="仿宋_GB2312" w:eastAsia="仿宋_GB2312" w:cs="仿宋_GB2312"/>
                <w:szCs w:val="21"/>
              </w:rPr>
              <w:t>龙口地块，第二次是小</w:t>
            </w:r>
            <w:r>
              <w:rPr>
                <w:rFonts w:hint="eastAsia" w:ascii="微软雅黑" w:hAnsi="微软雅黑" w:eastAsia="微软雅黑" w:cs="微软雅黑"/>
                <w:szCs w:val="21"/>
              </w:rPr>
              <w:t>㘵</w:t>
            </w:r>
            <w:r>
              <w:rPr>
                <w:rFonts w:hint="eastAsia" w:ascii="仿宋_GB2312" w:hAnsi="仿宋_GB2312" w:eastAsia="仿宋_GB2312" w:cs="仿宋_GB2312"/>
                <w:szCs w:val="21"/>
              </w:rPr>
              <w:t>龙口地块，都已经建了安置房，我们的自留地在那里也不知道，村集休收益就靠少少的自留地分红，现在自留地都不比开发，再征用我们村的耕地，我们农民百姓就没左依靠，反对政府再征收我们的田地了，希望政府保护好耕地。</w:t>
            </w:r>
          </w:p>
        </w:tc>
        <w:tc>
          <w:tcPr>
            <w:tcW w:w="5546" w:type="dxa"/>
            <w:tcBorders>
              <w:top w:val="single" w:color="auto" w:sz="4" w:space="0"/>
              <w:left w:val="single" w:color="auto" w:sz="4" w:space="0"/>
              <w:bottom w:val="single" w:color="auto" w:sz="4" w:space="0"/>
              <w:right w:val="single" w:color="auto" w:sz="4" w:space="0"/>
            </w:tcBorders>
            <w:vAlign w:val="center"/>
          </w:tcPr>
          <w:p>
            <w:pPr>
              <w:spacing w:line="400" w:lineRule="exact"/>
              <w:ind w:firstLine="420" w:firstLineChars="200"/>
              <w:rPr>
                <w:rFonts w:ascii="Times New Roman" w:hAnsi="Times New Roman" w:eastAsia="仿宋_GB2312" w:cs="Times New Roman"/>
                <w:szCs w:val="21"/>
              </w:rPr>
            </w:pPr>
            <w:r>
              <w:rPr>
                <w:rFonts w:hint="eastAsia" w:ascii="Times New Roman" w:hAnsi="Times New Roman" w:eastAsia="仿宋_GB2312" w:cs="Times New Roman"/>
                <w:szCs w:val="21"/>
              </w:rPr>
              <w:t>部分采纳。</w:t>
            </w:r>
          </w:p>
          <w:p>
            <w:pPr>
              <w:spacing w:line="400" w:lineRule="exact"/>
              <w:ind w:firstLine="420" w:firstLineChars="200"/>
              <w:rPr>
                <w:rFonts w:ascii="Times New Roman" w:hAnsi="Times New Roman" w:eastAsia="仿宋_GB2312" w:cs="Times New Roman"/>
                <w:szCs w:val="21"/>
              </w:rPr>
            </w:pPr>
            <w:r>
              <w:rPr>
                <w:rFonts w:hint="eastAsia" w:ascii="Times New Roman" w:hAnsi="Times New Roman" w:eastAsia="仿宋_GB2312" w:cs="Times New Roman"/>
                <w:szCs w:val="21"/>
              </w:rPr>
              <w:t>机场三期扩建工程是落实粤港澳大湾区战略、建设世界级机场群的重点工程。为保障被征收村民的利益，属地区政府在充分征求村民代表意愿的基础上选取搬迁安置区。对于实难避免占用耕地的情况，已按照相关要求进行耕地补划，严格落实国家耕地保护政策。</w:t>
            </w:r>
          </w:p>
          <w:p>
            <w:pPr>
              <w:spacing w:line="400" w:lineRule="exact"/>
              <w:ind w:firstLine="420" w:firstLineChars="200"/>
              <w:rPr>
                <w:rFonts w:ascii="Times New Roman" w:hAnsi="Times New Roman" w:eastAsia="仿宋_GB2312" w:cs="Times New Roman"/>
                <w:b/>
                <w:bCs/>
                <w:szCs w:val="21"/>
              </w:rPr>
            </w:pPr>
            <w:r>
              <w:rPr>
                <w:rFonts w:hint="eastAsia" w:ascii="Times New Roman" w:hAnsi="Times New Roman" w:eastAsia="仿宋_GB2312" w:cs="Times New Roman"/>
                <w:szCs w:val="21"/>
              </w:rPr>
              <w:t>同时，机场三期项目严格执行土地留用地管理有关规定，核定留用地指标、确定留用地选址，由农村集体组织发展集体经济，提高生活水平、共享发展成果。</w:t>
            </w:r>
          </w:p>
        </w:tc>
      </w:tr>
    </w:tbl>
    <w:p>
      <w:pPr>
        <w:tabs>
          <w:tab w:val="left" w:pos="1204"/>
        </w:tabs>
        <w:autoSpaceDE w:val="0"/>
        <w:autoSpaceDN w:val="0"/>
        <w:adjustRightInd w:val="0"/>
        <w:snapToGrid w:val="0"/>
        <w:rPr>
          <w:rFonts w:ascii="Times New Roman" w:hAnsi="Times New Roman" w:cs="Times New Roman"/>
        </w:rPr>
      </w:pPr>
    </w:p>
    <w:sectPr>
      <w:footerReference r:id="rId3" w:type="default"/>
      <w:footerReference r:id="rId4" w:type="even"/>
      <w:pgSz w:w="16838" w:h="11906" w:orient="landscape"/>
      <w:pgMar w:top="1134" w:right="1134" w:bottom="1134"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HeitiStd-Regular">
    <w:altName w:val="微软雅黑"/>
    <w:panose1 w:val="00000000000000000000"/>
    <w:charset w:val="00"/>
    <w:family w:val="auto"/>
    <w:pitch w:val="default"/>
    <w:sig w:usb0="00000000" w:usb1="00000000" w:usb2="00000016" w:usb3="00000000" w:csb0="00060007" w:csb1="00000000"/>
  </w:font>
  <w:font w:name="仿宋_GB2312">
    <w:altName w:val="仿宋"/>
    <w:panose1 w:val="00000000000000000000"/>
    <w:charset w:val="00"/>
    <w:family w:val="modern"/>
    <w:pitch w:val="default"/>
    <w:sig w:usb0="00000000" w:usb1="00000000" w:usb2="00000000" w:usb3="00000000" w:csb0="00040000" w:csb1="00000000"/>
  </w:font>
  <w:font w:name="方正小标宋简体">
    <w:altName w:val="黑体"/>
    <w:panose1 w:val="00000000000000000000"/>
    <w:charset w:val="86"/>
    <w:family w:val="script"/>
    <w:pitch w:val="default"/>
    <w:sig w:usb0="00000000" w:usb1="00000000" w:usb2="00000012"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rPr>
      <w:fldChar w:fldCharType="begin"/>
    </w:r>
    <w:r>
      <w:rPr>
        <w:rFonts w:hint="eastAsia" w:ascii="仿宋_GB2312" w:eastAsia="仿宋_GB2312"/>
        <w:sz w:val="32"/>
        <w:szCs w:val="32"/>
      </w:rPr>
      <w:instrText xml:space="preserve">PAGE   \* MERGEFORMAT</w:instrText>
    </w:r>
    <w:r>
      <w:rPr>
        <w:rFonts w:hint="eastAsia" w:ascii="仿宋_GB2312" w:eastAsia="仿宋_GB2312"/>
        <w:sz w:val="32"/>
        <w:szCs w:val="32"/>
      </w:rPr>
      <w:fldChar w:fldCharType="separate"/>
    </w:r>
    <w:r>
      <w:rPr>
        <w:rFonts w:ascii="仿宋_GB2312" w:eastAsia="仿宋_GB2312"/>
        <w:sz w:val="32"/>
        <w:szCs w:val="32"/>
        <w:lang w:val="zh-CN"/>
      </w:rPr>
      <w:t>1</w:t>
    </w:r>
    <w:r>
      <w:rPr>
        <w:rFonts w:hint="eastAsia" w:ascii="仿宋_GB2312" w:eastAsia="仿宋_GB2312"/>
        <w:sz w:val="32"/>
        <w:szCs w:val="32"/>
      </w:rPr>
      <w:fldChar w:fldCharType="end"/>
    </w:r>
    <w:r>
      <w:rPr>
        <w:rFonts w:hint="eastAsia" w:ascii="仿宋_GB2312" w:eastAsia="仿宋_GB2312"/>
        <w:sz w:val="32"/>
        <w:szCs w:val="32"/>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90"/>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rPr>
      <w:fldChar w:fldCharType="begin"/>
    </w:r>
    <w:r>
      <w:rPr>
        <w:rFonts w:hint="eastAsia" w:ascii="仿宋_GB2312" w:eastAsia="仿宋_GB2312"/>
        <w:sz w:val="32"/>
        <w:szCs w:val="32"/>
      </w:rPr>
      <w:instrText xml:space="preserve">PAGE   \* MERGEFORMAT</w:instrText>
    </w:r>
    <w:r>
      <w:rPr>
        <w:rFonts w:hint="eastAsia" w:ascii="仿宋_GB2312" w:eastAsia="仿宋_GB2312"/>
        <w:sz w:val="32"/>
        <w:szCs w:val="32"/>
      </w:rPr>
      <w:fldChar w:fldCharType="separate"/>
    </w:r>
    <w:r>
      <w:rPr>
        <w:rFonts w:ascii="仿宋_GB2312" w:eastAsia="仿宋_GB2312"/>
        <w:sz w:val="32"/>
        <w:szCs w:val="32"/>
        <w:lang w:val="zh-CN"/>
      </w:rPr>
      <w:t>2</w:t>
    </w:r>
    <w:r>
      <w:rPr>
        <w:rFonts w:hint="eastAsia" w:ascii="仿宋_GB2312" w:eastAsia="仿宋_GB2312"/>
        <w:sz w:val="32"/>
        <w:szCs w:val="32"/>
      </w:rPr>
      <w:fldChar w:fldCharType="end"/>
    </w:r>
    <w:r>
      <w:rPr>
        <w:rFonts w:hint="eastAsia" w:ascii="仿宋_GB2312" w:eastAsia="仿宋_GB2312"/>
        <w:sz w:val="32"/>
        <w:szCs w:val="32"/>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dlZDgzZWMyOGE2ZTFhNDI4YjliOTY1NGY1M2U5MzcifQ=="/>
  </w:docVars>
  <w:rsids>
    <w:rsidRoot w:val="00D967CE"/>
    <w:rsid w:val="00011482"/>
    <w:rsid w:val="00014AB8"/>
    <w:rsid w:val="000312D8"/>
    <w:rsid w:val="00044C5E"/>
    <w:rsid w:val="000602C0"/>
    <w:rsid w:val="00060EEA"/>
    <w:rsid w:val="0006275A"/>
    <w:rsid w:val="00065B74"/>
    <w:rsid w:val="00077931"/>
    <w:rsid w:val="00080544"/>
    <w:rsid w:val="00095B86"/>
    <w:rsid w:val="000A5EF4"/>
    <w:rsid w:val="000A6065"/>
    <w:rsid w:val="000A73DD"/>
    <w:rsid w:val="000B0218"/>
    <w:rsid w:val="000C3526"/>
    <w:rsid w:val="000C63B3"/>
    <w:rsid w:val="000C730E"/>
    <w:rsid w:val="000D072D"/>
    <w:rsid w:val="000D265C"/>
    <w:rsid w:val="000D6552"/>
    <w:rsid w:val="000E0CDD"/>
    <w:rsid w:val="000E1850"/>
    <w:rsid w:val="000F4A3F"/>
    <w:rsid w:val="000F5788"/>
    <w:rsid w:val="0010381A"/>
    <w:rsid w:val="0011677D"/>
    <w:rsid w:val="00117E32"/>
    <w:rsid w:val="00131B60"/>
    <w:rsid w:val="00133FBF"/>
    <w:rsid w:val="00136BEE"/>
    <w:rsid w:val="001440AD"/>
    <w:rsid w:val="00146FDE"/>
    <w:rsid w:val="0015338F"/>
    <w:rsid w:val="00161774"/>
    <w:rsid w:val="00164E08"/>
    <w:rsid w:val="00167CAC"/>
    <w:rsid w:val="00181B34"/>
    <w:rsid w:val="0018215D"/>
    <w:rsid w:val="00191B36"/>
    <w:rsid w:val="001A3571"/>
    <w:rsid w:val="001A4902"/>
    <w:rsid w:val="001C7591"/>
    <w:rsid w:val="001D0176"/>
    <w:rsid w:val="001D06E2"/>
    <w:rsid w:val="001E20CF"/>
    <w:rsid w:val="001E5DA3"/>
    <w:rsid w:val="001F18A5"/>
    <w:rsid w:val="001F5C03"/>
    <w:rsid w:val="001F70AB"/>
    <w:rsid w:val="0020145E"/>
    <w:rsid w:val="002126D1"/>
    <w:rsid w:val="002165D1"/>
    <w:rsid w:val="00226401"/>
    <w:rsid w:val="00237C90"/>
    <w:rsid w:val="00244244"/>
    <w:rsid w:val="0024679B"/>
    <w:rsid w:val="002552B5"/>
    <w:rsid w:val="0026198A"/>
    <w:rsid w:val="00261B96"/>
    <w:rsid w:val="00265CBB"/>
    <w:rsid w:val="0027138D"/>
    <w:rsid w:val="00282B32"/>
    <w:rsid w:val="00293554"/>
    <w:rsid w:val="00294166"/>
    <w:rsid w:val="002A129A"/>
    <w:rsid w:val="002A4C9A"/>
    <w:rsid w:val="002A5FA4"/>
    <w:rsid w:val="002C2980"/>
    <w:rsid w:val="002D694A"/>
    <w:rsid w:val="002E56C8"/>
    <w:rsid w:val="002E6E74"/>
    <w:rsid w:val="002F3354"/>
    <w:rsid w:val="002F45BF"/>
    <w:rsid w:val="0030093B"/>
    <w:rsid w:val="0030147C"/>
    <w:rsid w:val="00302347"/>
    <w:rsid w:val="003056A9"/>
    <w:rsid w:val="00321D88"/>
    <w:rsid w:val="00324674"/>
    <w:rsid w:val="00325DBB"/>
    <w:rsid w:val="0033082D"/>
    <w:rsid w:val="00337012"/>
    <w:rsid w:val="0035050C"/>
    <w:rsid w:val="00354245"/>
    <w:rsid w:val="0036173C"/>
    <w:rsid w:val="003631E8"/>
    <w:rsid w:val="003642A6"/>
    <w:rsid w:val="00365EAD"/>
    <w:rsid w:val="00370140"/>
    <w:rsid w:val="00371B28"/>
    <w:rsid w:val="00373B1B"/>
    <w:rsid w:val="0038468E"/>
    <w:rsid w:val="003919C6"/>
    <w:rsid w:val="003A4B17"/>
    <w:rsid w:val="003B54B1"/>
    <w:rsid w:val="003B7654"/>
    <w:rsid w:val="003D2F2E"/>
    <w:rsid w:val="003E20F9"/>
    <w:rsid w:val="003F3C65"/>
    <w:rsid w:val="00401F5E"/>
    <w:rsid w:val="00404234"/>
    <w:rsid w:val="00410B46"/>
    <w:rsid w:val="00415076"/>
    <w:rsid w:val="00416A7E"/>
    <w:rsid w:val="00422A53"/>
    <w:rsid w:val="00431DBB"/>
    <w:rsid w:val="00442CF9"/>
    <w:rsid w:val="004512A6"/>
    <w:rsid w:val="00454546"/>
    <w:rsid w:val="00461AD3"/>
    <w:rsid w:val="00462A57"/>
    <w:rsid w:val="004700DD"/>
    <w:rsid w:val="004758A3"/>
    <w:rsid w:val="00492CCC"/>
    <w:rsid w:val="004A4E66"/>
    <w:rsid w:val="004C1479"/>
    <w:rsid w:val="004D637B"/>
    <w:rsid w:val="004E0C2D"/>
    <w:rsid w:val="004E1949"/>
    <w:rsid w:val="004E34BE"/>
    <w:rsid w:val="005107AB"/>
    <w:rsid w:val="005209C3"/>
    <w:rsid w:val="00532EF9"/>
    <w:rsid w:val="005405E2"/>
    <w:rsid w:val="005533C4"/>
    <w:rsid w:val="00562BC8"/>
    <w:rsid w:val="005765AD"/>
    <w:rsid w:val="00587A06"/>
    <w:rsid w:val="005944CF"/>
    <w:rsid w:val="005A050C"/>
    <w:rsid w:val="005C037B"/>
    <w:rsid w:val="005D5E46"/>
    <w:rsid w:val="005E797B"/>
    <w:rsid w:val="005F223B"/>
    <w:rsid w:val="005F5AD3"/>
    <w:rsid w:val="00600EF8"/>
    <w:rsid w:val="006019C6"/>
    <w:rsid w:val="00601D40"/>
    <w:rsid w:val="00613667"/>
    <w:rsid w:val="00642C68"/>
    <w:rsid w:val="00646316"/>
    <w:rsid w:val="00650556"/>
    <w:rsid w:val="006531C4"/>
    <w:rsid w:val="00662038"/>
    <w:rsid w:val="006722F1"/>
    <w:rsid w:val="006A6B52"/>
    <w:rsid w:val="006B04E4"/>
    <w:rsid w:val="006B2400"/>
    <w:rsid w:val="006B3D9C"/>
    <w:rsid w:val="006C03E9"/>
    <w:rsid w:val="006C07CE"/>
    <w:rsid w:val="006C0F38"/>
    <w:rsid w:val="006C425B"/>
    <w:rsid w:val="006C48D2"/>
    <w:rsid w:val="006D0ECE"/>
    <w:rsid w:val="006D6F73"/>
    <w:rsid w:val="006E48B5"/>
    <w:rsid w:val="006E7C71"/>
    <w:rsid w:val="006F55AE"/>
    <w:rsid w:val="007065B0"/>
    <w:rsid w:val="007202FC"/>
    <w:rsid w:val="00721B1B"/>
    <w:rsid w:val="0072679D"/>
    <w:rsid w:val="00733CA1"/>
    <w:rsid w:val="00736784"/>
    <w:rsid w:val="00742F52"/>
    <w:rsid w:val="00765B36"/>
    <w:rsid w:val="007723CE"/>
    <w:rsid w:val="007827FB"/>
    <w:rsid w:val="00784955"/>
    <w:rsid w:val="007945F6"/>
    <w:rsid w:val="007A3D48"/>
    <w:rsid w:val="007B274A"/>
    <w:rsid w:val="007D388C"/>
    <w:rsid w:val="007E0020"/>
    <w:rsid w:val="007E78EE"/>
    <w:rsid w:val="007F333F"/>
    <w:rsid w:val="00800740"/>
    <w:rsid w:val="00803CA1"/>
    <w:rsid w:val="00806091"/>
    <w:rsid w:val="008148D2"/>
    <w:rsid w:val="008310BC"/>
    <w:rsid w:val="008317F0"/>
    <w:rsid w:val="008338F2"/>
    <w:rsid w:val="00835FED"/>
    <w:rsid w:val="0083672E"/>
    <w:rsid w:val="00836D25"/>
    <w:rsid w:val="00837562"/>
    <w:rsid w:val="00844600"/>
    <w:rsid w:val="0084632D"/>
    <w:rsid w:val="00852F74"/>
    <w:rsid w:val="00862458"/>
    <w:rsid w:val="00870235"/>
    <w:rsid w:val="00874A60"/>
    <w:rsid w:val="00875364"/>
    <w:rsid w:val="008A226F"/>
    <w:rsid w:val="008A5431"/>
    <w:rsid w:val="008B0611"/>
    <w:rsid w:val="008B2D94"/>
    <w:rsid w:val="008D103A"/>
    <w:rsid w:val="008D29DB"/>
    <w:rsid w:val="008D4206"/>
    <w:rsid w:val="008D5D40"/>
    <w:rsid w:val="008D7FC3"/>
    <w:rsid w:val="008F084F"/>
    <w:rsid w:val="008F20F4"/>
    <w:rsid w:val="00907C85"/>
    <w:rsid w:val="00911087"/>
    <w:rsid w:val="009201E7"/>
    <w:rsid w:val="00923224"/>
    <w:rsid w:val="009235D8"/>
    <w:rsid w:val="00926840"/>
    <w:rsid w:val="00952A11"/>
    <w:rsid w:val="0095384B"/>
    <w:rsid w:val="00954E15"/>
    <w:rsid w:val="00975B53"/>
    <w:rsid w:val="009820A9"/>
    <w:rsid w:val="009915B2"/>
    <w:rsid w:val="009A3729"/>
    <w:rsid w:val="009A3ABD"/>
    <w:rsid w:val="009A6604"/>
    <w:rsid w:val="009A6F1C"/>
    <w:rsid w:val="009B0426"/>
    <w:rsid w:val="009C0553"/>
    <w:rsid w:val="009C184E"/>
    <w:rsid w:val="009D4EFB"/>
    <w:rsid w:val="009D7928"/>
    <w:rsid w:val="009E031E"/>
    <w:rsid w:val="009E3418"/>
    <w:rsid w:val="009F331A"/>
    <w:rsid w:val="009F4EB9"/>
    <w:rsid w:val="00A14DD1"/>
    <w:rsid w:val="00A172B4"/>
    <w:rsid w:val="00A31817"/>
    <w:rsid w:val="00A33691"/>
    <w:rsid w:val="00A34FEE"/>
    <w:rsid w:val="00A35288"/>
    <w:rsid w:val="00A35AA6"/>
    <w:rsid w:val="00A445CD"/>
    <w:rsid w:val="00A458CC"/>
    <w:rsid w:val="00A4639A"/>
    <w:rsid w:val="00A466A0"/>
    <w:rsid w:val="00A47E07"/>
    <w:rsid w:val="00A61FF4"/>
    <w:rsid w:val="00A62800"/>
    <w:rsid w:val="00A6326A"/>
    <w:rsid w:val="00A71ADA"/>
    <w:rsid w:val="00A730DE"/>
    <w:rsid w:val="00A7597D"/>
    <w:rsid w:val="00A76CAA"/>
    <w:rsid w:val="00AB4360"/>
    <w:rsid w:val="00AD3FEC"/>
    <w:rsid w:val="00AD7544"/>
    <w:rsid w:val="00AE0FB8"/>
    <w:rsid w:val="00AF0531"/>
    <w:rsid w:val="00B01847"/>
    <w:rsid w:val="00B01CC8"/>
    <w:rsid w:val="00B0799F"/>
    <w:rsid w:val="00B07A1D"/>
    <w:rsid w:val="00B20FAC"/>
    <w:rsid w:val="00B3356A"/>
    <w:rsid w:val="00B4494D"/>
    <w:rsid w:val="00B4651A"/>
    <w:rsid w:val="00B540B2"/>
    <w:rsid w:val="00B60C32"/>
    <w:rsid w:val="00B71106"/>
    <w:rsid w:val="00B90392"/>
    <w:rsid w:val="00B93E4C"/>
    <w:rsid w:val="00B9784F"/>
    <w:rsid w:val="00BA1836"/>
    <w:rsid w:val="00BA255F"/>
    <w:rsid w:val="00BA4FCA"/>
    <w:rsid w:val="00BB1B1F"/>
    <w:rsid w:val="00BC7991"/>
    <w:rsid w:val="00BD4988"/>
    <w:rsid w:val="00BE6D07"/>
    <w:rsid w:val="00BF7A11"/>
    <w:rsid w:val="00C03DB1"/>
    <w:rsid w:val="00C07F4B"/>
    <w:rsid w:val="00C15C69"/>
    <w:rsid w:val="00C16800"/>
    <w:rsid w:val="00C26E24"/>
    <w:rsid w:val="00C422C6"/>
    <w:rsid w:val="00C45962"/>
    <w:rsid w:val="00C53684"/>
    <w:rsid w:val="00C56F45"/>
    <w:rsid w:val="00C627E4"/>
    <w:rsid w:val="00C631E5"/>
    <w:rsid w:val="00C71D38"/>
    <w:rsid w:val="00CB4681"/>
    <w:rsid w:val="00CB5694"/>
    <w:rsid w:val="00CC04A5"/>
    <w:rsid w:val="00CD4275"/>
    <w:rsid w:val="00CD4E84"/>
    <w:rsid w:val="00CD6190"/>
    <w:rsid w:val="00CF157E"/>
    <w:rsid w:val="00CF57F3"/>
    <w:rsid w:val="00D04967"/>
    <w:rsid w:val="00D1351B"/>
    <w:rsid w:val="00D21CBD"/>
    <w:rsid w:val="00D30723"/>
    <w:rsid w:val="00D41E3B"/>
    <w:rsid w:val="00D46E3B"/>
    <w:rsid w:val="00D47AC3"/>
    <w:rsid w:val="00D569BB"/>
    <w:rsid w:val="00D6289C"/>
    <w:rsid w:val="00D64CD2"/>
    <w:rsid w:val="00D65DE2"/>
    <w:rsid w:val="00D761AE"/>
    <w:rsid w:val="00D763BF"/>
    <w:rsid w:val="00D7783A"/>
    <w:rsid w:val="00D83195"/>
    <w:rsid w:val="00D918D6"/>
    <w:rsid w:val="00D967CE"/>
    <w:rsid w:val="00DA1931"/>
    <w:rsid w:val="00DA281F"/>
    <w:rsid w:val="00DA6162"/>
    <w:rsid w:val="00DA769A"/>
    <w:rsid w:val="00DC0FFB"/>
    <w:rsid w:val="00DE2D41"/>
    <w:rsid w:val="00DF140C"/>
    <w:rsid w:val="00E01D74"/>
    <w:rsid w:val="00E035A9"/>
    <w:rsid w:val="00E06CC0"/>
    <w:rsid w:val="00E224BB"/>
    <w:rsid w:val="00E3128D"/>
    <w:rsid w:val="00E35534"/>
    <w:rsid w:val="00E4564D"/>
    <w:rsid w:val="00E45679"/>
    <w:rsid w:val="00E479DF"/>
    <w:rsid w:val="00E511D5"/>
    <w:rsid w:val="00E53A43"/>
    <w:rsid w:val="00E607D7"/>
    <w:rsid w:val="00E62BC0"/>
    <w:rsid w:val="00E64CB7"/>
    <w:rsid w:val="00E67EA6"/>
    <w:rsid w:val="00E7275E"/>
    <w:rsid w:val="00E7322D"/>
    <w:rsid w:val="00E735E5"/>
    <w:rsid w:val="00E74AE1"/>
    <w:rsid w:val="00E76931"/>
    <w:rsid w:val="00E8385C"/>
    <w:rsid w:val="00E87D22"/>
    <w:rsid w:val="00E94998"/>
    <w:rsid w:val="00E94C3D"/>
    <w:rsid w:val="00EA42DE"/>
    <w:rsid w:val="00EA5501"/>
    <w:rsid w:val="00EB1E6C"/>
    <w:rsid w:val="00EB436A"/>
    <w:rsid w:val="00EC4D1E"/>
    <w:rsid w:val="00EC7032"/>
    <w:rsid w:val="00ED152C"/>
    <w:rsid w:val="00EE0626"/>
    <w:rsid w:val="00EE0AE5"/>
    <w:rsid w:val="00EF46E7"/>
    <w:rsid w:val="00F14D93"/>
    <w:rsid w:val="00F15199"/>
    <w:rsid w:val="00F1572E"/>
    <w:rsid w:val="00F2549E"/>
    <w:rsid w:val="00F27871"/>
    <w:rsid w:val="00F27CF0"/>
    <w:rsid w:val="00F31B29"/>
    <w:rsid w:val="00F511AE"/>
    <w:rsid w:val="00F5459F"/>
    <w:rsid w:val="00F55C58"/>
    <w:rsid w:val="00F678BA"/>
    <w:rsid w:val="00F77625"/>
    <w:rsid w:val="00F77D27"/>
    <w:rsid w:val="00F90C66"/>
    <w:rsid w:val="00FB56E4"/>
    <w:rsid w:val="00FC2139"/>
    <w:rsid w:val="00FC6CE7"/>
    <w:rsid w:val="00FC77E2"/>
    <w:rsid w:val="00FD42B6"/>
    <w:rsid w:val="00FF6181"/>
    <w:rsid w:val="2D716027"/>
    <w:rsid w:val="3548131F"/>
    <w:rsid w:val="36C96BA2"/>
    <w:rsid w:val="3C8C75FC"/>
    <w:rsid w:val="3E7FADE9"/>
    <w:rsid w:val="457532B4"/>
    <w:rsid w:val="4AAD4C01"/>
    <w:rsid w:val="53A518C5"/>
    <w:rsid w:val="5BE643EE"/>
    <w:rsid w:val="6A6F3B2D"/>
    <w:rsid w:val="6C585A07"/>
    <w:rsid w:val="706D582B"/>
    <w:rsid w:val="78DC0D60"/>
    <w:rsid w:val="7D6F4021"/>
    <w:rsid w:val="AFFF9B61"/>
    <w:rsid w:val="BFBB3EEB"/>
    <w:rsid w:val="C6F7E0DA"/>
    <w:rsid w:val="CFCB2F1F"/>
    <w:rsid w:val="D7B9775A"/>
    <w:rsid w:val="DFBFF499"/>
    <w:rsid w:val="DFDFAC81"/>
    <w:rsid w:val="EDFF9DA8"/>
    <w:rsid w:val="EFFB02B2"/>
    <w:rsid w:val="FABB40A9"/>
    <w:rsid w:val="FCEF24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dobeHeitiStd-Regular"/>
      <w:kern w:val="2"/>
      <w:sz w:val="21"/>
      <w:szCs w:val="22"/>
      <w:lang w:val="en-US" w:eastAsia="zh-CN" w:bidi="ar-SA"/>
    </w:rPr>
  </w:style>
  <w:style w:type="paragraph" w:styleId="3">
    <w:name w:val="heading 3"/>
    <w:basedOn w:val="1"/>
    <w:next w:val="1"/>
    <w:qFormat/>
    <w:uiPriority w:val="0"/>
    <w:pPr>
      <w:spacing w:before="100" w:beforeAutospacing="1" w:after="100" w:afterAutospacing="1"/>
      <w:jc w:val="left"/>
      <w:outlineLvl w:val="2"/>
    </w:pPr>
    <w:rPr>
      <w:rFonts w:hint="eastAsia" w:ascii="宋体" w:hAnsi="宋体" w:cs="Times New Roman"/>
      <w:b/>
      <w:bCs/>
      <w:kern w:val="0"/>
      <w:sz w:val="27"/>
      <w:szCs w:val="27"/>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Body Text"/>
    <w:basedOn w:val="1"/>
    <w:next w:val="1"/>
    <w:link w:val="14"/>
    <w:unhideWhenUsed/>
    <w:qFormat/>
    <w:uiPriority w:val="0"/>
    <w:pPr>
      <w:spacing w:after="120"/>
    </w:pPr>
  </w:style>
  <w:style w:type="paragraph" w:styleId="4">
    <w:name w:val="Normal Indent"/>
    <w:basedOn w:val="1"/>
    <w:unhideWhenUsed/>
    <w:qFormat/>
    <w:uiPriority w:val="99"/>
    <w:pPr>
      <w:ind w:firstLine="420" w:firstLineChars="200"/>
    </w:pPr>
    <w:rPr>
      <w:rFonts w:cs="Calibri"/>
      <w:sz w:val="32"/>
      <w:szCs w:val="32"/>
    </w:rPr>
  </w:style>
  <w:style w:type="paragraph" w:styleId="5">
    <w:name w:val="annotation text"/>
    <w:basedOn w:val="1"/>
    <w:link w:val="15"/>
    <w:unhideWhenUsed/>
    <w:qFormat/>
    <w:uiPriority w:val="99"/>
    <w:pPr>
      <w:jc w:val="left"/>
    </w:pPr>
    <w:rPr>
      <w:rFonts w:ascii="Times New Roman" w:hAnsi="Times New Roman" w:cs="Times New Roman"/>
      <w:szCs w:val="24"/>
    </w:rPr>
  </w:style>
  <w:style w:type="paragraph" w:styleId="6">
    <w:name w:val="Date"/>
    <w:basedOn w:val="1"/>
    <w:next w:val="1"/>
    <w:link w:val="16"/>
    <w:unhideWhenUsed/>
    <w:qFormat/>
    <w:uiPriority w:val="99"/>
    <w:pPr>
      <w:ind w:left="100" w:leftChars="2500"/>
    </w:pPr>
  </w:style>
  <w:style w:type="paragraph" w:styleId="7">
    <w:name w:val="Balloon Text"/>
    <w:basedOn w:val="1"/>
    <w:link w:val="17"/>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2"/>
    <w:basedOn w:val="1"/>
    <w:next w:val="1"/>
    <w:qFormat/>
    <w:uiPriority w:val="0"/>
    <w:pPr>
      <w:ind w:firstLine="640" w:firstLineChars="200"/>
    </w:pPr>
    <w:rPr>
      <w:rFonts w:ascii="黑体" w:hAnsi="黑体" w:eastAsia="黑体" w:cs="仿宋_GB2312"/>
      <w:szCs w:val="32"/>
    </w:rPr>
  </w:style>
  <w:style w:type="paragraph" w:styleId="11">
    <w:name w:val="Normal (Web)"/>
    <w:basedOn w:val="1"/>
    <w:unhideWhenUsed/>
    <w:qFormat/>
    <w:uiPriority w:val="99"/>
    <w:pPr>
      <w:spacing w:beforeAutospacing="1" w:afterAutospacing="1"/>
      <w:jc w:val="left"/>
    </w:pPr>
    <w:rPr>
      <w:rFonts w:cs="Times New Roman"/>
      <w:kern w:val="0"/>
      <w:sz w:val="24"/>
    </w:rPr>
  </w:style>
  <w:style w:type="character" w:customStyle="1" w:styleId="14">
    <w:name w:val="正文文本 Char"/>
    <w:link w:val="2"/>
    <w:qFormat/>
    <w:uiPriority w:val="0"/>
    <w:rPr>
      <w:rFonts w:ascii="Calibri" w:hAnsi="Calibri" w:eastAsia="宋体" w:cs="AdobeHeitiStd-Regular"/>
    </w:rPr>
  </w:style>
  <w:style w:type="character" w:customStyle="1" w:styleId="15">
    <w:name w:val="批注文字 Char"/>
    <w:link w:val="5"/>
    <w:qFormat/>
    <w:uiPriority w:val="99"/>
    <w:rPr>
      <w:rFonts w:ascii="Times New Roman" w:hAnsi="Times New Roman" w:eastAsia="宋体" w:cs="Times New Roman"/>
      <w:szCs w:val="24"/>
    </w:rPr>
  </w:style>
  <w:style w:type="character" w:customStyle="1" w:styleId="16">
    <w:name w:val="日期 Char"/>
    <w:link w:val="6"/>
    <w:semiHidden/>
    <w:qFormat/>
    <w:uiPriority w:val="99"/>
    <w:rPr>
      <w:rFonts w:ascii="Calibri" w:hAnsi="Calibri" w:eastAsia="宋体" w:cs="AdobeHeitiStd-Regular"/>
    </w:rPr>
  </w:style>
  <w:style w:type="character" w:customStyle="1" w:styleId="17">
    <w:name w:val="批注框文本 Char"/>
    <w:link w:val="7"/>
    <w:semiHidden/>
    <w:qFormat/>
    <w:uiPriority w:val="99"/>
    <w:rPr>
      <w:rFonts w:ascii="Calibri" w:hAnsi="Calibri" w:eastAsia="宋体" w:cs="AdobeHeitiStd-Regular"/>
      <w:sz w:val="18"/>
      <w:szCs w:val="18"/>
    </w:rPr>
  </w:style>
  <w:style w:type="character" w:customStyle="1" w:styleId="18">
    <w:name w:val="页脚 Char"/>
    <w:link w:val="8"/>
    <w:qFormat/>
    <w:uiPriority w:val="99"/>
    <w:rPr>
      <w:rFonts w:ascii="Calibri" w:hAnsi="Calibri" w:eastAsia="宋体" w:cs="AdobeHeitiStd-Regular"/>
      <w:sz w:val="18"/>
      <w:szCs w:val="18"/>
    </w:rPr>
  </w:style>
  <w:style w:type="character" w:customStyle="1" w:styleId="19">
    <w:name w:val="页眉 Char"/>
    <w:link w:val="9"/>
    <w:qFormat/>
    <w:uiPriority w:val="99"/>
    <w:rPr>
      <w:rFonts w:ascii="Calibri" w:hAnsi="Calibri" w:eastAsia="宋体" w:cs="AdobeHeitiStd-Regular"/>
      <w:sz w:val="18"/>
      <w:szCs w:val="18"/>
    </w:rPr>
  </w:style>
  <w:style w:type="paragraph" w:customStyle="1" w:styleId="20">
    <w:name w:val="_Style 1"/>
    <w:basedOn w:val="1"/>
    <w:qFormat/>
    <w:uiPriority w:val="34"/>
    <w:pPr>
      <w:ind w:firstLine="420" w:firstLineChars="200"/>
    </w:pPr>
    <w:rPr>
      <w:rFonts w:cs="Times New Roman"/>
    </w:rPr>
  </w:style>
  <w:style w:type="character" w:customStyle="1" w:styleId="21">
    <w:name w:val="NormalCharacter"/>
    <w:qFormat/>
    <w:uiPriority w:val="0"/>
  </w:style>
  <w:style w:type="paragraph" w:styleId="22">
    <w:name w:val="List Paragraph"/>
    <w:basedOn w:val="1"/>
    <w:qFormat/>
    <w:uiPriority w:val="99"/>
    <w:pPr>
      <w:ind w:firstLine="420" w:firstLineChars="200"/>
    </w:pPr>
  </w:style>
  <w:style w:type="paragraph" w:customStyle="1" w:styleId="23">
    <w:name w:val="_Style 3"/>
    <w:basedOn w:val="1"/>
    <w:qFormat/>
    <w:uiPriority w:val="0"/>
    <w:rPr>
      <w:rFonts w:ascii="Times New Roman" w:hAnsi="Times New Roman" w:cs="Times New Roman"/>
      <w:szCs w:val="20"/>
    </w:rPr>
  </w:style>
  <w:style w:type="paragraph" w:customStyle="1" w:styleId="24">
    <w:name w:val="修订1"/>
    <w:semiHidden/>
    <w:qFormat/>
    <w:uiPriority w:val="99"/>
    <w:rPr>
      <w:rFonts w:ascii="Calibri" w:hAnsi="Calibri" w:eastAsia="宋体" w:cs="AdobeHeitiStd-Regular"/>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4</Pages>
  <Words>2851</Words>
  <Characters>2936</Characters>
  <Lines>21</Lines>
  <Paragraphs>6</Paragraphs>
  <TotalTime>4</TotalTime>
  <ScaleCrop>false</ScaleCrop>
  <LinksUpToDate>false</LinksUpToDate>
  <CharactersWithSpaces>2938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2022-03-04T07:48:00Z</dcterms:created>
  <dc:creator>公共设施建设管理处08/陈良灵</dc:creator>
  <cp:lastModifiedBy>文妈</cp:lastModifiedBy>
  <cp:lastPrinted>2022-01-08T11:43:00Z</cp:lastPrinted>
  <dcterms:modified xsi:type="dcterms:W3CDTF">2023-06-01T02:38:53Z</dcterms:modified>
  <dc:title>《广州白云国际机场三期扩建工程及其噪音区</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10A0CA3157EB4F3A8D9F10D3462605EE</vt:lpwstr>
  </property>
</Properties>
</file>