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6E8" w:rsidRDefault="00CB1A66">
      <w:pPr>
        <w:rPr>
          <w:rFonts w:ascii="黑体" w:eastAsia="黑体" w:hAnsi="黑体" w:cs="黑体"/>
          <w:sz w:val="32"/>
          <w:szCs w:val="32"/>
        </w:rPr>
      </w:pPr>
      <w:bookmarkStart w:id="0" w:name="_GoBack"/>
      <w:bookmarkEnd w:id="0"/>
      <w:r>
        <w:rPr>
          <w:rFonts w:ascii="黑体" w:eastAsia="黑体" w:hAnsi="黑体" w:cs="黑体" w:hint="eastAsia"/>
          <w:sz w:val="32"/>
          <w:szCs w:val="32"/>
        </w:rPr>
        <w:t>附件3</w:t>
      </w:r>
    </w:p>
    <w:p w:rsidR="00C416E8" w:rsidRDefault="00C416E8">
      <w:pPr>
        <w:rPr>
          <w:rFonts w:ascii="黑体" w:eastAsia="黑体" w:hAnsi="黑体" w:cs="黑体"/>
          <w:sz w:val="32"/>
          <w:szCs w:val="32"/>
        </w:rPr>
      </w:pPr>
    </w:p>
    <w:p w:rsidR="00C416E8" w:rsidRDefault="00CB1A66">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机制</w:t>
      </w:r>
      <w:proofErr w:type="gramStart"/>
      <w:r>
        <w:rPr>
          <w:rFonts w:ascii="方正小标宋_GBK" w:eastAsia="方正小标宋_GBK" w:hAnsi="方正小标宋_GBK" w:cs="方正小标宋_GBK" w:hint="eastAsia"/>
          <w:sz w:val="44"/>
          <w:szCs w:val="44"/>
        </w:rPr>
        <w:t>砂</w:t>
      </w:r>
      <w:proofErr w:type="gramEnd"/>
      <w:r>
        <w:rPr>
          <w:rFonts w:ascii="方正小标宋_GBK" w:eastAsia="方正小标宋_GBK" w:hAnsi="方正小标宋_GBK" w:cs="方正小标宋_GBK" w:hint="eastAsia"/>
          <w:sz w:val="44"/>
          <w:szCs w:val="44"/>
        </w:rPr>
        <w:t>供应企业信息采集告知承诺书</w:t>
      </w:r>
    </w:p>
    <w:p w:rsidR="00C416E8" w:rsidRDefault="00CB1A66">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（样式）</w:t>
      </w:r>
    </w:p>
    <w:p w:rsidR="00C416E8" w:rsidRDefault="00C416E8">
      <w:pPr>
        <w:ind w:firstLineChars="200" w:firstLine="640"/>
        <w:rPr>
          <w:rFonts w:ascii="黑体" w:eastAsia="黑体" w:hAnsi="黑体" w:cs="黑体"/>
          <w:sz w:val="32"/>
          <w:szCs w:val="32"/>
        </w:rPr>
      </w:pPr>
    </w:p>
    <w:p w:rsidR="00C416E8" w:rsidRPr="00A00D14" w:rsidRDefault="00CB1A66" w:rsidP="00A00D14">
      <w:pPr>
        <w:pStyle w:val="a8"/>
        <w:numPr>
          <w:ilvl w:val="0"/>
          <w:numId w:val="3"/>
        </w:numPr>
        <w:ind w:firstLineChars="0"/>
        <w:rPr>
          <w:rFonts w:ascii="黑体" w:eastAsia="黑体" w:hAnsi="黑体" w:cs="黑体"/>
          <w:sz w:val="32"/>
          <w:szCs w:val="32"/>
        </w:rPr>
      </w:pPr>
      <w:r w:rsidRPr="00A00D14">
        <w:rPr>
          <w:rFonts w:ascii="黑体" w:eastAsia="黑体" w:hAnsi="黑体" w:cs="黑体" w:hint="eastAsia"/>
          <w:sz w:val="32"/>
          <w:szCs w:val="32"/>
        </w:rPr>
        <w:t>广州市住房和城乡建设局告知内容</w:t>
      </w:r>
    </w:p>
    <w:p w:rsidR="00944CBF" w:rsidRDefault="00CB1A66">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根据《广州市建筑市场信用管理办法》、《广州市住房和城乡建设局关于对房屋建筑工程项目应用机制砂情况实行信用记录的通知》</w:t>
      </w:r>
      <w:r w:rsidR="007F6D42" w:rsidRPr="007F6D42">
        <w:rPr>
          <w:rFonts w:ascii="仿宋_GB2312" w:eastAsia="仿宋_GB2312" w:hAnsi="仿宋" w:cs="仿宋" w:hint="eastAsia"/>
          <w:sz w:val="32"/>
          <w:szCs w:val="32"/>
        </w:rPr>
        <w:t>（</w:t>
      </w:r>
      <w:proofErr w:type="gramStart"/>
      <w:r w:rsidR="007F6D42" w:rsidRPr="007F6D42">
        <w:rPr>
          <w:rFonts w:ascii="仿宋_GB2312" w:eastAsia="仿宋_GB2312" w:hAnsi="仿宋" w:cs="仿宋" w:hint="eastAsia"/>
          <w:sz w:val="32"/>
          <w:szCs w:val="32"/>
        </w:rPr>
        <w:t>穗建筑</w:t>
      </w:r>
      <w:proofErr w:type="gramEnd"/>
      <w:r w:rsidR="007F6D42" w:rsidRPr="007F6D42">
        <w:rPr>
          <w:rFonts w:ascii="仿宋_GB2312" w:eastAsia="仿宋_GB2312" w:hAnsi="仿宋" w:cs="仿宋" w:hint="eastAsia"/>
          <w:sz w:val="32"/>
          <w:szCs w:val="32"/>
        </w:rPr>
        <w:t>〔2020〕286号）</w:t>
      </w:r>
      <w:r>
        <w:rPr>
          <w:rFonts w:ascii="仿宋_GB2312" w:eastAsia="仿宋_GB2312" w:hAnsi="仿宋" w:cs="仿宋" w:hint="eastAsia"/>
          <w:sz w:val="32"/>
          <w:szCs w:val="32"/>
        </w:rPr>
        <w:t>、《广州市机制砂混凝土应用技术指引（试行）》（以下简称《指引》），广州市住房和城乡建设局就机制</w:t>
      </w:r>
      <w:proofErr w:type="gramStart"/>
      <w:r>
        <w:rPr>
          <w:rFonts w:ascii="仿宋_GB2312" w:eastAsia="仿宋_GB2312" w:hAnsi="仿宋" w:cs="仿宋" w:hint="eastAsia"/>
          <w:sz w:val="32"/>
          <w:szCs w:val="32"/>
        </w:rPr>
        <w:t>砂</w:t>
      </w:r>
      <w:proofErr w:type="gramEnd"/>
      <w:r>
        <w:rPr>
          <w:rFonts w:ascii="仿宋_GB2312" w:eastAsia="仿宋_GB2312" w:hAnsi="仿宋" w:cs="仿宋" w:hint="eastAsia"/>
          <w:sz w:val="32"/>
          <w:szCs w:val="32"/>
        </w:rPr>
        <w:t>供应企业信息采集事项告知如下：</w:t>
      </w:r>
    </w:p>
    <w:p w:rsidR="00C416E8" w:rsidRDefault="00CB1A66">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（一）供应企业应提供有资质的第三方检测机构检测并出具在有效期内的机制</w:t>
      </w:r>
      <w:proofErr w:type="gramStart"/>
      <w:r>
        <w:rPr>
          <w:rFonts w:ascii="仿宋_GB2312" w:eastAsia="仿宋_GB2312" w:hAnsi="仿宋" w:cs="仿宋" w:hint="eastAsia"/>
          <w:sz w:val="32"/>
          <w:szCs w:val="32"/>
        </w:rPr>
        <w:t>砂</w:t>
      </w:r>
      <w:proofErr w:type="gramEnd"/>
      <w:r>
        <w:rPr>
          <w:rFonts w:ascii="仿宋_GB2312" w:eastAsia="仿宋_GB2312" w:hAnsi="仿宋" w:cs="仿宋" w:hint="eastAsia"/>
          <w:sz w:val="32"/>
          <w:szCs w:val="32"/>
        </w:rPr>
        <w:t>产品型式检验报告，型式检验内容应符合《广州市机制砂混凝土应用技术指引（试行）》要求。核查中若发现型式检验报告不符合要求，暂停企业监管系统账号，由此造成的损失风险由企业自身承担。</w:t>
      </w:r>
    </w:p>
    <w:p w:rsidR="00C416E8" w:rsidRDefault="00CB1A66">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（二）在信息采集工作前，建议机制</w:t>
      </w:r>
      <w:proofErr w:type="gramStart"/>
      <w:r>
        <w:rPr>
          <w:rFonts w:ascii="仿宋_GB2312" w:eastAsia="仿宋_GB2312" w:hAnsi="仿宋" w:cs="仿宋" w:hint="eastAsia"/>
          <w:sz w:val="32"/>
          <w:szCs w:val="32"/>
        </w:rPr>
        <w:t>砂</w:t>
      </w:r>
      <w:proofErr w:type="gramEnd"/>
      <w:r>
        <w:rPr>
          <w:rFonts w:ascii="仿宋_GB2312" w:eastAsia="仿宋_GB2312" w:hAnsi="仿宋" w:cs="仿宋" w:hint="eastAsia"/>
          <w:sz w:val="32"/>
          <w:szCs w:val="32"/>
        </w:rPr>
        <w:t>供应企业委托</w:t>
      </w:r>
      <w:r w:rsidR="005335F2" w:rsidRPr="005335F2">
        <w:rPr>
          <w:rFonts w:ascii="仿宋_GB2312" w:eastAsia="仿宋_GB2312" w:hAnsi="仿宋" w:cs="仿宋" w:hint="eastAsia"/>
          <w:sz w:val="32"/>
          <w:szCs w:val="32"/>
        </w:rPr>
        <w:t>具有机制</w:t>
      </w:r>
      <w:proofErr w:type="gramStart"/>
      <w:r w:rsidR="005335F2" w:rsidRPr="005335F2">
        <w:rPr>
          <w:rFonts w:ascii="仿宋_GB2312" w:eastAsia="仿宋_GB2312" w:hAnsi="仿宋" w:cs="仿宋" w:hint="eastAsia"/>
          <w:sz w:val="32"/>
          <w:szCs w:val="32"/>
        </w:rPr>
        <w:t>砂</w:t>
      </w:r>
      <w:proofErr w:type="gramEnd"/>
      <w:r w:rsidR="005335F2" w:rsidRPr="005335F2">
        <w:rPr>
          <w:rFonts w:ascii="仿宋_GB2312" w:eastAsia="仿宋_GB2312" w:hAnsi="仿宋" w:cs="仿宋" w:hint="eastAsia"/>
          <w:sz w:val="32"/>
          <w:szCs w:val="32"/>
        </w:rPr>
        <w:t>拌合物检测经验（能力）的检测单位</w:t>
      </w:r>
      <w:r>
        <w:rPr>
          <w:rFonts w:ascii="仿宋_GB2312" w:eastAsia="仿宋_GB2312" w:hAnsi="仿宋" w:cs="仿宋" w:hint="eastAsia"/>
          <w:sz w:val="32"/>
          <w:szCs w:val="32"/>
        </w:rPr>
        <w:t>进行机制</w:t>
      </w:r>
      <w:proofErr w:type="gramStart"/>
      <w:r>
        <w:rPr>
          <w:rFonts w:ascii="仿宋_GB2312" w:eastAsia="仿宋_GB2312" w:hAnsi="仿宋" w:cs="仿宋" w:hint="eastAsia"/>
          <w:sz w:val="32"/>
          <w:szCs w:val="32"/>
        </w:rPr>
        <w:t>砂</w:t>
      </w:r>
      <w:proofErr w:type="gramEnd"/>
      <w:r>
        <w:rPr>
          <w:rFonts w:ascii="仿宋_GB2312" w:eastAsia="仿宋_GB2312" w:hAnsi="仿宋" w:cs="仿宋" w:hint="eastAsia"/>
          <w:sz w:val="32"/>
          <w:szCs w:val="32"/>
        </w:rPr>
        <w:t>混凝土拌合物性能试验，确保本企业供应的机制</w:t>
      </w:r>
      <w:proofErr w:type="gramStart"/>
      <w:r>
        <w:rPr>
          <w:rFonts w:ascii="仿宋_GB2312" w:eastAsia="仿宋_GB2312" w:hAnsi="仿宋" w:cs="仿宋" w:hint="eastAsia"/>
          <w:sz w:val="32"/>
          <w:szCs w:val="32"/>
        </w:rPr>
        <w:t>砂</w:t>
      </w:r>
      <w:proofErr w:type="gramEnd"/>
      <w:r>
        <w:rPr>
          <w:rFonts w:ascii="仿宋_GB2312" w:eastAsia="仿宋_GB2312" w:hAnsi="仿宋" w:cs="仿宋" w:hint="eastAsia"/>
          <w:sz w:val="32"/>
          <w:szCs w:val="32"/>
        </w:rPr>
        <w:t>性能符合混凝土生产技术要求。</w:t>
      </w:r>
    </w:p>
    <w:p w:rsidR="00C416E8" w:rsidRDefault="00CB1A66">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（三</w:t>
      </w:r>
      <w:r>
        <w:rPr>
          <w:rFonts w:ascii="仿宋_GB2312" w:eastAsia="仿宋_GB2312" w:hAnsi="仿宋" w:cs="仿宋"/>
          <w:sz w:val="32"/>
          <w:szCs w:val="32"/>
        </w:rPr>
        <w:t>）</w:t>
      </w:r>
      <w:r>
        <w:rPr>
          <w:rFonts w:ascii="仿宋_GB2312" w:eastAsia="仿宋_GB2312" w:hAnsi="仿宋" w:cs="仿宋" w:hint="eastAsia"/>
          <w:sz w:val="32"/>
          <w:szCs w:val="32"/>
        </w:rPr>
        <w:t>机制</w:t>
      </w:r>
      <w:proofErr w:type="gramStart"/>
      <w:r>
        <w:rPr>
          <w:rFonts w:ascii="仿宋_GB2312" w:eastAsia="仿宋_GB2312" w:hAnsi="仿宋" w:cs="仿宋" w:hint="eastAsia"/>
          <w:sz w:val="32"/>
          <w:szCs w:val="32"/>
        </w:rPr>
        <w:t>砂</w:t>
      </w:r>
      <w:proofErr w:type="gramEnd"/>
      <w:r>
        <w:rPr>
          <w:rFonts w:ascii="仿宋_GB2312" w:eastAsia="仿宋_GB2312" w:hAnsi="仿宋" w:cs="仿宋" w:hint="eastAsia"/>
          <w:sz w:val="32"/>
          <w:szCs w:val="32"/>
        </w:rPr>
        <w:t>供应企业在填报企业信息、供应信息和上传质</w:t>
      </w:r>
      <w:proofErr w:type="gramStart"/>
      <w:r>
        <w:rPr>
          <w:rFonts w:ascii="仿宋_GB2312" w:eastAsia="仿宋_GB2312" w:hAnsi="仿宋" w:cs="仿宋" w:hint="eastAsia"/>
          <w:sz w:val="32"/>
          <w:szCs w:val="32"/>
        </w:rPr>
        <w:t>量证明</w:t>
      </w:r>
      <w:proofErr w:type="gramEnd"/>
      <w:r>
        <w:rPr>
          <w:rFonts w:ascii="仿宋_GB2312" w:eastAsia="仿宋_GB2312" w:hAnsi="仿宋" w:cs="仿宋" w:hint="eastAsia"/>
          <w:sz w:val="32"/>
          <w:szCs w:val="32"/>
        </w:rPr>
        <w:t>文件过程中有弄虚作假行为</w:t>
      </w:r>
      <w:r w:rsidR="005335F2">
        <w:rPr>
          <w:rFonts w:ascii="仿宋_GB2312" w:eastAsia="仿宋_GB2312" w:hAnsi="仿宋" w:cs="仿宋" w:hint="eastAsia"/>
          <w:sz w:val="32"/>
          <w:szCs w:val="32"/>
        </w:rPr>
        <w:t>；</w:t>
      </w:r>
      <w:r>
        <w:rPr>
          <w:rFonts w:ascii="仿宋_GB2312" w:eastAsia="仿宋_GB2312" w:hAnsi="仿宋" w:cs="仿宋" w:hint="eastAsia"/>
          <w:sz w:val="32"/>
          <w:szCs w:val="32"/>
        </w:rPr>
        <w:t>供应机制砂的质量不符合现行标准和技术指引要求</w:t>
      </w:r>
      <w:r w:rsidR="005335F2">
        <w:rPr>
          <w:rFonts w:ascii="仿宋_GB2312" w:eastAsia="仿宋_GB2312" w:hAnsi="仿宋" w:cs="仿宋" w:hint="eastAsia"/>
          <w:sz w:val="32"/>
          <w:szCs w:val="32"/>
        </w:rPr>
        <w:t>；</w:t>
      </w:r>
      <w:r>
        <w:rPr>
          <w:rFonts w:ascii="仿宋_GB2312" w:eastAsia="仿宋_GB2312" w:hAnsi="仿宋" w:cs="仿宋" w:hint="eastAsia"/>
          <w:sz w:val="32"/>
          <w:szCs w:val="32"/>
        </w:rPr>
        <w:t>因机制</w:t>
      </w:r>
      <w:proofErr w:type="gramStart"/>
      <w:r>
        <w:rPr>
          <w:rFonts w:ascii="仿宋_GB2312" w:eastAsia="仿宋_GB2312" w:hAnsi="仿宋" w:cs="仿宋" w:hint="eastAsia"/>
          <w:sz w:val="32"/>
          <w:szCs w:val="32"/>
        </w:rPr>
        <w:t>砂</w:t>
      </w:r>
      <w:proofErr w:type="gramEnd"/>
      <w:r>
        <w:rPr>
          <w:rFonts w:ascii="仿宋_GB2312" w:eastAsia="仿宋_GB2312" w:hAnsi="仿宋" w:cs="仿宋" w:hint="eastAsia"/>
          <w:sz w:val="32"/>
          <w:szCs w:val="32"/>
        </w:rPr>
        <w:t>质量不达标导致混凝土质量问题的，将暂停</w:t>
      </w:r>
      <w:r w:rsidR="00E661E6">
        <w:rPr>
          <w:rFonts w:ascii="仿宋_GB2312" w:eastAsia="仿宋_GB2312" w:hAnsi="仿宋" w:cs="仿宋" w:hint="eastAsia"/>
          <w:sz w:val="32"/>
          <w:szCs w:val="32"/>
        </w:rPr>
        <w:t>该企业</w:t>
      </w:r>
      <w:r>
        <w:rPr>
          <w:rFonts w:ascii="仿宋_GB2312" w:eastAsia="仿宋_GB2312" w:hAnsi="仿宋" w:cs="仿宋" w:hint="eastAsia"/>
          <w:sz w:val="32"/>
          <w:szCs w:val="32"/>
        </w:rPr>
        <w:t>监管系统账号</w:t>
      </w:r>
      <w:r w:rsidR="005335F2">
        <w:rPr>
          <w:rFonts w:ascii="仿宋_GB2312" w:eastAsia="仿宋_GB2312" w:hAnsi="仿宋" w:cs="仿宋" w:hint="eastAsia"/>
          <w:sz w:val="32"/>
          <w:szCs w:val="32"/>
        </w:rPr>
        <w:t>，</w:t>
      </w:r>
      <w:r w:rsidR="00E661E6">
        <w:rPr>
          <w:rFonts w:ascii="仿宋_GB2312" w:eastAsia="仿宋_GB2312" w:hAnsi="仿宋" w:cs="仿宋" w:hint="eastAsia"/>
          <w:sz w:val="32"/>
          <w:szCs w:val="32"/>
        </w:rPr>
        <w:t>该企业</w:t>
      </w:r>
      <w:r w:rsidR="005335F2">
        <w:rPr>
          <w:rFonts w:ascii="仿宋_GB2312" w:eastAsia="仿宋_GB2312" w:hAnsi="仿宋" w:cs="仿宋" w:hint="eastAsia"/>
          <w:sz w:val="32"/>
          <w:szCs w:val="32"/>
        </w:rPr>
        <w:t>所供应机制砂的应用情况不纳入信用记录，</w:t>
      </w:r>
      <w:r>
        <w:rPr>
          <w:rFonts w:ascii="仿宋_GB2312" w:eastAsia="仿宋_GB2312" w:hAnsi="仿宋" w:cs="仿宋" w:hint="eastAsia"/>
          <w:sz w:val="32"/>
          <w:szCs w:val="32"/>
        </w:rPr>
        <w:t>依法依规给予相应处理</w:t>
      </w:r>
      <w:r w:rsidR="00E661E6">
        <w:rPr>
          <w:rFonts w:ascii="仿宋_GB2312" w:eastAsia="仿宋_GB2312" w:hAnsi="仿宋" w:cs="仿宋" w:hint="eastAsia"/>
          <w:sz w:val="32"/>
          <w:szCs w:val="32"/>
        </w:rPr>
        <w:t>并</w:t>
      </w:r>
      <w:r w:rsidR="005335F2">
        <w:rPr>
          <w:rFonts w:ascii="仿宋_GB2312" w:eastAsia="仿宋_GB2312" w:hAnsi="仿宋" w:cs="仿宋" w:hint="eastAsia"/>
          <w:sz w:val="32"/>
          <w:szCs w:val="32"/>
        </w:rPr>
        <w:t>记录</w:t>
      </w:r>
      <w:r w:rsidR="005335F2">
        <w:rPr>
          <w:rFonts w:ascii="仿宋_GB2312" w:eastAsia="仿宋_GB2312" w:hAnsi="仿宋" w:cs="仿宋"/>
          <w:sz w:val="32"/>
          <w:szCs w:val="32"/>
        </w:rPr>
        <w:t>失信信息，</w:t>
      </w:r>
      <w:r w:rsidR="005335F2">
        <w:rPr>
          <w:rFonts w:ascii="仿宋_GB2312" w:eastAsia="仿宋_GB2312" w:hAnsi="仿宋" w:cs="仿宋" w:hint="eastAsia"/>
          <w:sz w:val="32"/>
          <w:szCs w:val="32"/>
        </w:rPr>
        <w:t>涉及其他领域</w:t>
      </w:r>
      <w:r w:rsidR="005335F2">
        <w:rPr>
          <w:rFonts w:ascii="仿宋_GB2312" w:eastAsia="仿宋_GB2312" w:hAnsi="仿宋" w:cs="仿宋"/>
          <w:sz w:val="32"/>
          <w:szCs w:val="32"/>
        </w:rPr>
        <w:t>违法违规行为的将移送其他职能部门查处。</w:t>
      </w:r>
      <w:r>
        <w:rPr>
          <w:rFonts w:ascii="仿宋_GB2312" w:eastAsia="仿宋_GB2312" w:hAnsi="仿宋" w:cs="仿宋" w:hint="eastAsia"/>
          <w:sz w:val="32"/>
          <w:szCs w:val="32"/>
        </w:rPr>
        <w:t>由此造成的损失风险由机制</w:t>
      </w:r>
      <w:proofErr w:type="gramStart"/>
      <w:r>
        <w:rPr>
          <w:rFonts w:ascii="仿宋_GB2312" w:eastAsia="仿宋_GB2312" w:hAnsi="仿宋" w:cs="仿宋" w:hint="eastAsia"/>
          <w:sz w:val="32"/>
          <w:szCs w:val="32"/>
        </w:rPr>
        <w:t>砂</w:t>
      </w:r>
      <w:proofErr w:type="gramEnd"/>
      <w:r>
        <w:rPr>
          <w:rFonts w:ascii="仿宋_GB2312" w:eastAsia="仿宋_GB2312" w:hAnsi="仿宋" w:cs="仿宋" w:hint="eastAsia"/>
          <w:sz w:val="32"/>
          <w:szCs w:val="32"/>
        </w:rPr>
        <w:t>供应企业</w:t>
      </w:r>
      <w:r w:rsidR="005335F2">
        <w:rPr>
          <w:rFonts w:ascii="仿宋_GB2312" w:eastAsia="仿宋_GB2312" w:hAnsi="仿宋" w:cs="仿宋" w:hint="eastAsia"/>
          <w:sz w:val="32"/>
          <w:szCs w:val="32"/>
        </w:rPr>
        <w:t>自行</w:t>
      </w:r>
      <w:r>
        <w:rPr>
          <w:rFonts w:ascii="仿宋_GB2312" w:eastAsia="仿宋_GB2312" w:hAnsi="仿宋" w:cs="仿宋" w:hint="eastAsia"/>
          <w:sz w:val="32"/>
          <w:szCs w:val="32"/>
        </w:rPr>
        <w:t>承担。</w:t>
      </w:r>
    </w:p>
    <w:p w:rsidR="00C416E8" w:rsidRDefault="00CB1A66">
      <w:pPr>
        <w:ind w:firstLineChars="200" w:firstLine="640"/>
        <w:rPr>
          <w:rFonts w:ascii="黑体" w:eastAsia="黑体" w:hAnsi="黑体" w:cs="黑体"/>
          <w:sz w:val="32"/>
          <w:szCs w:val="32"/>
        </w:rPr>
      </w:pPr>
      <w:r>
        <w:rPr>
          <w:rFonts w:ascii="黑体" w:eastAsia="黑体" w:hAnsi="黑体" w:cs="黑体" w:hint="eastAsia"/>
          <w:sz w:val="32"/>
          <w:szCs w:val="32"/>
        </w:rPr>
        <w:t>二、申请人承诺内容</w:t>
      </w:r>
    </w:p>
    <w:p w:rsidR="00C416E8" w:rsidRDefault="00CB1A66">
      <w:pPr>
        <w:spacing w:line="520" w:lineRule="exact"/>
        <w:ind w:firstLineChars="200" w:firstLine="640"/>
        <w:rPr>
          <w:rFonts w:ascii="仿宋_GB2312" w:eastAsia="仿宋_GB2312"/>
          <w:sz w:val="32"/>
          <w:szCs w:val="32"/>
        </w:rPr>
      </w:pPr>
      <w:r>
        <w:rPr>
          <w:rFonts w:ascii="仿宋_GB2312" w:eastAsia="仿宋_GB2312" w:hint="eastAsia"/>
          <w:sz w:val="32"/>
          <w:szCs w:val="32"/>
        </w:rPr>
        <w:t>我公司（公司全称）</w:t>
      </w:r>
      <w:r>
        <w:rPr>
          <w:rFonts w:ascii="仿宋_GB2312" w:eastAsia="仿宋_GB2312" w:hint="eastAsia"/>
          <w:sz w:val="32"/>
          <w:szCs w:val="32"/>
          <w:u w:val="single"/>
        </w:rPr>
        <w:t xml:space="preserve">                             </w:t>
      </w:r>
      <w:r>
        <w:rPr>
          <w:rFonts w:ascii="仿宋_GB2312" w:eastAsia="仿宋_GB2312" w:hint="eastAsia"/>
          <w:sz w:val="32"/>
          <w:szCs w:val="32"/>
        </w:rPr>
        <w:t>，统一社会信用代码为：</w:t>
      </w:r>
      <w:r>
        <w:rPr>
          <w:rFonts w:ascii="仿宋_GB2312" w:eastAsia="仿宋_GB2312" w:hint="eastAsia"/>
          <w:sz w:val="32"/>
          <w:szCs w:val="32"/>
          <w:u w:val="single"/>
        </w:rPr>
        <w:t xml:space="preserve">             </w:t>
      </w:r>
      <w:r>
        <w:rPr>
          <w:rFonts w:ascii="仿宋_GB2312" w:eastAsia="仿宋_GB2312" w:hint="eastAsia"/>
          <w:sz w:val="32"/>
          <w:szCs w:val="32"/>
        </w:rPr>
        <w:t>，法定代表人为：</w:t>
      </w:r>
      <w:r>
        <w:rPr>
          <w:rFonts w:ascii="仿宋_GB2312" w:eastAsia="仿宋_GB2312" w:hint="eastAsia"/>
          <w:sz w:val="32"/>
          <w:szCs w:val="32"/>
          <w:u w:val="single"/>
        </w:rPr>
        <w:t xml:space="preserve">             </w:t>
      </w:r>
      <w:r>
        <w:rPr>
          <w:rFonts w:ascii="仿宋_GB2312" w:eastAsia="仿宋_GB2312" w:hint="eastAsia"/>
          <w:sz w:val="32"/>
          <w:szCs w:val="32"/>
        </w:rPr>
        <w:t>，事项经办人为：</w:t>
      </w:r>
      <w:r>
        <w:rPr>
          <w:rFonts w:ascii="仿宋_GB2312" w:eastAsia="仿宋_GB2312" w:hint="eastAsia"/>
          <w:sz w:val="32"/>
          <w:szCs w:val="32"/>
          <w:u w:val="single"/>
        </w:rPr>
        <w:t xml:space="preserve">              </w:t>
      </w:r>
      <w:r>
        <w:rPr>
          <w:rFonts w:ascii="仿宋_GB2312" w:eastAsia="仿宋_GB2312" w:hint="eastAsia"/>
          <w:sz w:val="32"/>
          <w:szCs w:val="32"/>
        </w:rPr>
        <w:t>。</w:t>
      </w:r>
    </w:p>
    <w:p w:rsidR="00C416E8" w:rsidRDefault="00CB1A66">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我公司已知悉并完全理解</w:t>
      </w:r>
      <w:r w:rsidR="00E661E6">
        <w:rPr>
          <w:rFonts w:ascii="仿宋_GB2312" w:eastAsia="仿宋_GB2312" w:hAnsi="仿宋" w:cs="仿宋" w:hint="eastAsia"/>
          <w:sz w:val="32"/>
          <w:szCs w:val="32"/>
        </w:rPr>
        <w:t>《广州市建筑市场信用管理办法》、《广州市住房和城乡建设局关于对房屋建筑工程项目应用机制砂情况实行信用记录的通知》</w:t>
      </w:r>
      <w:r w:rsidR="0023699D" w:rsidRPr="0023699D">
        <w:rPr>
          <w:rFonts w:ascii="仿宋_GB2312" w:eastAsia="仿宋_GB2312" w:hAnsi="仿宋" w:cs="仿宋" w:hint="eastAsia"/>
          <w:sz w:val="32"/>
          <w:szCs w:val="32"/>
        </w:rPr>
        <w:t>（</w:t>
      </w:r>
      <w:proofErr w:type="gramStart"/>
      <w:r w:rsidR="0023699D" w:rsidRPr="0023699D">
        <w:rPr>
          <w:rFonts w:ascii="仿宋_GB2312" w:eastAsia="仿宋_GB2312" w:hAnsi="仿宋" w:cs="仿宋" w:hint="eastAsia"/>
          <w:sz w:val="32"/>
          <w:szCs w:val="32"/>
        </w:rPr>
        <w:t>穗建筑</w:t>
      </w:r>
      <w:proofErr w:type="gramEnd"/>
      <w:r w:rsidR="0023699D" w:rsidRPr="0023699D">
        <w:rPr>
          <w:rFonts w:ascii="仿宋_GB2312" w:eastAsia="仿宋_GB2312" w:hAnsi="仿宋" w:cs="仿宋" w:hint="eastAsia"/>
          <w:sz w:val="32"/>
          <w:szCs w:val="32"/>
        </w:rPr>
        <w:t>〔2020〕286号）</w:t>
      </w:r>
      <w:r w:rsidR="00E661E6">
        <w:rPr>
          <w:rFonts w:ascii="仿宋_GB2312" w:eastAsia="仿宋_GB2312" w:hAnsi="仿宋" w:cs="仿宋" w:hint="eastAsia"/>
          <w:sz w:val="32"/>
          <w:szCs w:val="32"/>
        </w:rPr>
        <w:t>、</w:t>
      </w:r>
      <w:r>
        <w:rPr>
          <w:rFonts w:ascii="仿宋_GB2312" w:eastAsia="仿宋_GB2312" w:hAnsi="仿宋" w:cs="仿宋" w:hint="eastAsia"/>
          <w:sz w:val="32"/>
          <w:szCs w:val="32"/>
        </w:rPr>
        <w:t>《广州市住房和城乡建设局关于做好机制砂应用情况数据采集工作的通知》及前述告知内容，为切实保证机制</w:t>
      </w:r>
      <w:proofErr w:type="gramStart"/>
      <w:r>
        <w:rPr>
          <w:rFonts w:ascii="仿宋_GB2312" w:eastAsia="仿宋_GB2312" w:hAnsi="仿宋" w:cs="仿宋" w:hint="eastAsia"/>
          <w:sz w:val="32"/>
          <w:szCs w:val="32"/>
        </w:rPr>
        <w:t>砂</w:t>
      </w:r>
      <w:proofErr w:type="gramEnd"/>
      <w:r>
        <w:rPr>
          <w:rFonts w:ascii="仿宋_GB2312" w:eastAsia="仿宋_GB2312" w:hAnsi="仿宋" w:cs="仿宋" w:hint="eastAsia"/>
          <w:sz w:val="32"/>
          <w:szCs w:val="32"/>
        </w:rPr>
        <w:t>供应质量和上报信息的真实性，我公司承诺：</w:t>
      </w:r>
    </w:p>
    <w:p w:rsidR="00C416E8" w:rsidRDefault="007F6D42">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w:t>
      </w:r>
      <w:r w:rsidR="00CB1A66">
        <w:rPr>
          <w:rFonts w:ascii="仿宋_GB2312" w:eastAsia="仿宋_GB2312" w:hAnsi="仿宋" w:cs="仿宋" w:hint="eastAsia"/>
          <w:sz w:val="32"/>
          <w:szCs w:val="32"/>
        </w:rPr>
        <w:t>我公司登录监管系统提交的关于本企业基本信息和机制</w:t>
      </w:r>
      <w:proofErr w:type="gramStart"/>
      <w:r w:rsidR="00CB1A66">
        <w:rPr>
          <w:rFonts w:ascii="仿宋_GB2312" w:eastAsia="仿宋_GB2312" w:hAnsi="仿宋" w:cs="仿宋" w:hint="eastAsia"/>
          <w:sz w:val="32"/>
          <w:szCs w:val="32"/>
        </w:rPr>
        <w:t>砂</w:t>
      </w:r>
      <w:proofErr w:type="gramEnd"/>
      <w:r w:rsidR="00CB1A66">
        <w:rPr>
          <w:rFonts w:ascii="仿宋_GB2312" w:eastAsia="仿宋_GB2312" w:hAnsi="仿宋" w:cs="仿宋" w:hint="eastAsia"/>
          <w:sz w:val="32"/>
          <w:szCs w:val="32"/>
        </w:rPr>
        <w:t>供应数据、资料</w:t>
      </w:r>
      <w:proofErr w:type="gramStart"/>
      <w:r w:rsidR="00CB1A66">
        <w:rPr>
          <w:rFonts w:ascii="仿宋_GB2312" w:eastAsia="仿宋_GB2312" w:hAnsi="仿宋" w:cs="仿宋" w:hint="eastAsia"/>
          <w:sz w:val="32"/>
          <w:szCs w:val="32"/>
        </w:rPr>
        <w:t>均真实</w:t>
      </w:r>
      <w:proofErr w:type="gramEnd"/>
      <w:r w:rsidR="00CB1A66">
        <w:rPr>
          <w:rFonts w:ascii="仿宋_GB2312" w:eastAsia="仿宋_GB2312" w:hAnsi="仿宋" w:cs="仿宋" w:hint="eastAsia"/>
          <w:sz w:val="32"/>
          <w:szCs w:val="32"/>
        </w:rPr>
        <w:t>有效，如有违法、违规、弄虚作假行为，所造成的损失、不良后果及法律责任由我方承担；如企业基本信息发生变化，我方在发生变化后10个工作日内在监管系统中修改完善。</w:t>
      </w:r>
    </w:p>
    <w:p w:rsidR="00C416E8" w:rsidRDefault="007F6D42">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w:t>
      </w:r>
      <w:r w:rsidR="00CB1A66">
        <w:rPr>
          <w:rFonts w:ascii="仿宋_GB2312" w:eastAsia="仿宋_GB2312" w:hAnsi="仿宋" w:cs="仿宋" w:hint="eastAsia"/>
          <w:sz w:val="32"/>
          <w:szCs w:val="32"/>
        </w:rPr>
        <w:t>二</w:t>
      </w:r>
      <w:r>
        <w:rPr>
          <w:rFonts w:ascii="仿宋_GB2312" w:eastAsia="仿宋_GB2312" w:hAnsi="仿宋" w:cs="仿宋" w:hint="eastAsia"/>
          <w:sz w:val="32"/>
          <w:szCs w:val="32"/>
        </w:rPr>
        <w:t>）</w:t>
      </w:r>
      <w:r w:rsidR="00CB1A66">
        <w:rPr>
          <w:rFonts w:ascii="仿宋_GB2312" w:eastAsia="仿宋_GB2312" w:hAnsi="仿宋" w:cs="仿宋" w:hint="eastAsia"/>
          <w:sz w:val="32"/>
          <w:szCs w:val="32"/>
        </w:rPr>
        <w:t>严格履行质量主体责任，遵法诚信经营，保证供应的机制</w:t>
      </w:r>
      <w:proofErr w:type="gramStart"/>
      <w:r w:rsidR="00CB1A66">
        <w:rPr>
          <w:rFonts w:ascii="仿宋_GB2312" w:eastAsia="仿宋_GB2312" w:hAnsi="仿宋" w:cs="仿宋" w:hint="eastAsia"/>
          <w:sz w:val="32"/>
          <w:szCs w:val="32"/>
        </w:rPr>
        <w:t>砂</w:t>
      </w:r>
      <w:proofErr w:type="gramEnd"/>
      <w:r w:rsidR="00CB1A66">
        <w:rPr>
          <w:rFonts w:ascii="仿宋_GB2312" w:eastAsia="仿宋_GB2312" w:hAnsi="仿宋" w:cs="仿宋" w:hint="eastAsia"/>
          <w:sz w:val="32"/>
          <w:szCs w:val="32"/>
        </w:rPr>
        <w:t>性能符合国家、省、市机制</w:t>
      </w:r>
      <w:proofErr w:type="gramStart"/>
      <w:r w:rsidR="00CB1A66">
        <w:rPr>
          <w:rFonts w:ascii="仿宋_GB2312" w:eastAsia="仿宋_GB2312" w:hAnsi="仿宋" w:cs="仿宋" w:hint="eastAsia"/>
          <w:sz w:val="32"/>
          <w:szCs w:val="32"/>
        </w:rPr>
        <w:t>砂</w:t>
      </w:r>
      <w:proofErr w:type="gramEnd"/>
      <w:r w:rsidR="00CB1A66">
        <w:rPr>
          <w:rFonts w:ascii="仿宋_GB2312" w:eastAsia="仿宋_GB2312" w:hAnsi="仿宋" w:cs="仿宋" w:hint="eastAsia"/>
          <w:sz w:val="32"/>
          <w:szCs w:val="32"/>
        </w:rPr>
        <w:t>产品及应用的现行标准和技术指引。</w:t>
      </w:r>
    </w:p>
    <w:p w:rsidR="00C416E8" w:rsidRDefault="007F6D42">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sidR="00CB1A66">
        <w:rPr>
          <w:rFonts w:ascii="仿宋_GB2312" w:eastAsia="仿宋_GB2312" w:hAnsi="仿宋" w:cs="仿宋" w:hint="eastAsia"/>
          <w:sz w:val="32"/>
          <w:szCs w:val="32"/>
        </w:rPr>
        <w:t>三</w:t>
      </w:r>
      <w:r>
        <w:rPr>
          <w:rFonts w:ascii="仿宋_GB2312" w:eastAsia="仿宋_GB2312" w:hAnsi="仿宋" w:cs="仿宋" w:hint="eastAsia"/>
          <w:sz w:val="32"/>
          <w:szCs w:val="32"/>
        </w:rPr>
        <w:t>）</w:t>
      </w:r>
      <w:r w:rsidR="00CB1A66">
        <w:rPr>
          <w:rFonts w:ascii="仿宋_GB2312" w:eastAsia="仿宋_GB2312" w:hAnsi="仿宋" w:cs="仿宋" w:hint="eastAsia"/>
          <w:sz w:val="32"/>
          <w:szCs w:val="32"/>
        </w:rPr>
        <w:t>按不同采购单位和每一批次，在交货后2天内如实填报供应数据、上传出厂质量证明文件。</w:t>
      </w:r>
    </w:p>
    <w:p w:rsidR="00C416E8" w:rsidRDefault="007F6D42">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sidR="00CB1A66">
        <w:rPr>
          <w:rFonts w:ascii="仿宋_GB2312" w:eastAsia="仿宋_GB2312" w:hAnsi="仿宋" w:cs="仿宋" w:hint="eastAsia"/>
          <w:sz w:val="32"/>
          <w:szCs w:val="32"/>
        </w:rPr>
        <w:t>四</w:t>
      </w:r>
      <w:r>
        <w:rPr>
          <w:rFonts w:ascii="仿宋_GB2312" w:eastAsia="仿宋_GB2312" w:hAnsi="仿宋" w:cs="仿宋" w:hint="eastAsia"/>
          <w:sz w:val="32"/>
          <w:szCs w:val="32"/>
        </w:rPr>
        <w:t>）</w:t>
      </w:r>
      <w:r w:rsidR="00CB1A66">
        <w:rPr>
          <w:rFonts w:ascii="仿宋_GB2312" w:eastAsia="仿宋_GB2312" w:hAnsi="仿宋" w:cs="仿宋" w:hint="eastAsia"/>
          <w:sz w:val="32"/>
          <w:szCs w:val="32"/>
        </w:rPr>
        <w:t>严格做好监管系统账号安全保密管理，我公司对本企业账号登录监管系统填报信息和上</w:t>
      </w:r>
      <w:proofErr w:type="gramStart"/>
      <w:r w:rsidR="00CB1A66">
        <w:rPr>
          <w:rFonts w:ascii="仿宋_GB2312" w:eastAsia="仿宋_GB2312" w:hAnsi="仿宋" w:cs="仿宋" w:hint="eastAsia"/>
          <w:sz w:val="32"/>
          <w:szCs w:val="32"/>
        </w:rPr>
        <w:t>传资料</w:t>
      </w:r>
      <w:proofErr w:type="gramEnd"/>
      <w:r w:rsidR="00CB1A66">
        <w:rPr>
          <w:rFonts w:ascii="仿宋_GB2312" w:eastAsia="仿宋_GB2312" w:hAnsi="仿宋" w:cs="仿宋" w:hint="eastAsia"/>
          <w:sz w:val="32"/>
          <w:szCs w:val="32"/>
        </w:rPr>
        <w:t>的行为负责。</w:t>
      </w:r>
    </w:p>
    <w:p w:rsidR="00C416E8" w:rsidRDefault="007F6D42">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sidR="00CB1A66">
        <w:rPr>
          <w:rFonts w:ascii="仿宋_GB2312" w:eastAsia="仿宋_GB2312" w:hAnsi="仿宋" w:cs="仿宋" w:hint="eastAsia"/>
          <w:sz w:val="32"/>
          <w:szCs w:val="32"/>
        </w:rPr>
        <w:t>五</w:t>
      </w:r>
      <w:r>
        <w:rPr>
          <w:rFonts w:ascii="仿宋_GB2312" w:eastAsia="仿宋_GB2312" w:hAnsi="仿宋" w:cs="仿宋" w:hint="eastAsia"/>
          <w:sz w:val="32"/>
          <w:szCs w:val="32"/>
        </w:rPr>
        <w:t>）</w:t>
      </w:r>
      <w:r w:rsidR="00CB1A66">
        <w:rPr>
          <w:rFonts w:ascii="仿宋_GB2312" w:eastAsia="仿宋_GB2312" w:hAnsi="仿宋" w:cs="仿宋" w:hint="eastAsia"/>
          <w:sz w:val="32"/>
          <w:szCs w:val="32"/>
        </w:rPr>
        <w:t>严格遵守广州市关于机制</w:t>
      </w:r>
      <w:proofErr w:type="gramStart"/>
      <w:r w:rsidR="00CB1A66">
        <w:rPr>
          <w:rFonts w:ascii="仿宋_GB2312" w:eastAsia="仿宋_GB2312" w:hAnsi="仿宋" w:cs="仿宋" w:hint="eastAsia"/>
          <w:sz w:val="32"/>
          <w:szCs w:val="32"/>
        </w:rPr>
        <w:t>砂</w:t>
      </w:r>
      <w:proofErr w:type="gramEnd"/>
      <w:r w:rsidR="00CB1A66">
        <w:rPr>
          <w:rFonts w:ascii="仿宋_GB2312" w:eastAsia="仿宋_GB2312" w:hAnsi="仿宋" w:cs="仿宋" w:hint="eastAsia"/>
          <w:sz w:val="32"/>
          <w:szCs w:val="32"/>
        </w:rPr>
        <w:t>管理的规定，我公司自觉接受并主动配合广州市</w:t>
      </w:r>
      <w:r w:rsidR="00CB1A66">
        <w:rPr>
          <w:rFonts w:ascii="仿宋_GB2312" w:eastAsia="仿宋_GB2312" w:hAnsi="仿宋" w:cs="仿宋"/>
          <w:sz w:val="32"/>
          <w:szCs w:val="32"/>
        </w:rPr>
        <w:t>住房和城乡建设局</w:t>
      </w:r>
      <w:r w:rsidR="00CB1A66">
        <w:rPr>
          <w:rFonts w:ascii="仿宋_GB2312" w:eastAsia="仿宋_GB2312" w:hAnsi="仿宋" w:cs="仿宋" w:hint="eastAsia"/>
          <w:sz w:val="32"/>
          <w:szCs w:val="32"/>
        </w:rPr>
        <w:t>对本企业和机制</w:t>
      </w:r>
      <w:proofErr w:type="gramStart"/>
      <w:r w:rsidR="00CB1A66">
        <w:rPr>
          <w:rFonts w:ascii="仿宋_GB2312" w:eastAsia="仿宋_GB2312" w:hAnsi="仿宋" w:cs="仿宋" w:hint="eastAsia"/>
          <w:sz w:val="32"/>
          <w:szCs w:val="32"/>
        </w:rPr>
        <w:t>砂</w:t>
      </w:r>
      <w:proofErr w:type="gramEnd"/>
      <w:r w:rsidR="00CB1A66">
        <w:rPr>
          <w:rFonts w:ascii="仿宋_GB2312" w:eastAsia="仿宋_GB2312" w:hAnsi="仿宋" w:cs="仿宋" w:hint="eastAsia"/>
          <w:sz w:val="32"/>
          <w:szCs w:val="32"/>
        </w:rPr>
        <w:t>供应及质量的核查监督，自觉接受社会监督。</w:t>
      </w:r>
    </w:p>
    <w:p w:rsidR="00C416E8" w:rsidRDefault="007F6D42">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sidR="00CB1A66">
        <w:rPr>
          <w:rFonts w:ascii="仿宋_GB2312" w:eastAsia="仿宋_GB2312" w:hAnsi="仿宋" w:cs="仿宋" w:hint="eastAsia"/>
          <w:sz w:val="32"/>
          <w:szCs w:val="32"/>
        </w:rPr>
        <w:t>六</w:t>
      </w:r>
      <w:r>
        <w:rPr>
          <w:rFonts w:ascii="仿宋_GB2312" w:eastAsia="仿宋_GB2312" w:hAnsi="仿宋" w:cs="仿宋" w:hint="eastAsia"/>
          <w:sz w:val="32"/>
          <w:szCs w:val="32"/>
        </w:rPr>
        <w:t>）</w:t>
      </w:r>
      <w:r w:rsidR="00CB1A66">
        <w:rPr>
          <w:rFonts w:ascii="仿宋_GB2312" w:eastAsia="仿宋_GB2312" w:hAnsi="仿宋" w:cs="仿宋" w:hint="eastAsia"/>
          <w:sz w:val="32"/>
          <w:szCs w:val="32"/>
        </w:rPr>
        <w:t>如违反承诺，我公司愿接受暂停监管系统账号</w:t>
      </w:r>
      <w:r w:rsidR="005335F2">
        <w:rPr>
          <w:rFonts w:ascii="仿宋_GB2312" w:eastAsia="仿宋_GB2312" w:hAnsi="仿宋" w:cs="仿宋" w:hint="eastAsia"/>
          <w:sz w:val="32"/>
          <w:szCs w:val="32"/>
        </w:rPr>
        <w:t>，</w:t>
      </w:r>
      <w:r w:rsidR="005335F2" w:rsidRPr="005335F2">
        <w:rPr>
          <w:rFonts w:ascii="仿宋_GB2312" w:eastAsia="仿宋_GB2312" w:hAnsi="仿宋" w:cs="仿宋" w:hint="eastAsia"/>
          <w:sz w:val="32"/>
          <w:szCs w:val="32"/>
        </w:rPr>
        <w:t>所供应机制砂的应用情况不纳入信用记录，</w:t>
      </w:r>
      <w:r w:rsidR="005335F2">
        <w:rPr>
          <w:rFonts w:ascii="仿宋_GB2312" w:eastAsia="仿宋_GB2312" w:hAnsi="仿宋" w:cs="仿宋" w:hint="eastAsia"/>
          <w:sz w:val="32"/>
          <w:szCs w:val="32"/>
        </w:rPr>
        <w:t>记录</w:t>
      </w:r>
      <w:r w:rsidR="005335F2">
        <w:rPr>
          <w:rFonts w:ascii="仿宋_GB2312" w:eastAsia="仿宋_GB2312" w:hAnsi="仿宋" w:cs="仿宋"/>
          <w:sz w:val="32"/>
          <w:szCs w:val="32"/>
        </w:rPr>
        <w:t>失信信息及</w:t>
      </w:r>
      <w:r w:rsidR="00CB1A66">
        <w:rPr>
          <w:rFonts w:ascii="仿宋_GB2312" w:eastAsia="仿宋_GB2312" w:hAnsi="仿宋" w:cs="仿宋" w:hint="eastAsia"/>
          <w:sz w:val="32"/>
          <w:szCs w:val="32"/>
        </w:rPr>
        <w:t>其他依法依规处理</w:t>
      </w:r>
      <w:r w:rsidR="00E661E6">
        <w:rPr>
          <w:rFonts w:ascii="仿宋_GB2312" w:eastAsia="仿宋_GB2312" w:hAnsi="仿宋" w:cs="仿宋" w:hint="eastAsia"/>
          <w:sz w:val="32"/>
          <w:szCs w:val="32"/>
        </w:rPr>
        <w:t>行为</w:t>
      </w:r>
      <w:r w:rsidR="00CB1A66">
        <w:rPr>
          <w:rFonts w:ascii="仿宋_GB2312" w:eastAsia="仿宋_GB2312" w:hAnsi="仿宋" w:cs="仿宋" w:hint="eastAsia"/>
          <w:sz w:val="32"/>
          <w:szCs w:val="32"/>
        </w:rPr>
        <w:t>。</w:t>
      </w:r>
    </w:p>
    <w:p w:rsidR="00C416E8" w:rsidRDefault="007F6D42">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sidR="00CB1A66">
        <w:rPr>
          <w:rFonts w:ascii="仿宋_GB2312" w:eastAsia="仿宋_GB2312" w:hAnsi="仿宋" w:cs="仿宋" w:hint="eastAsia"/>
          <w:sz w:val="32"/>
          <w:szCs w:val="32"/>
        </w:rPr>
        <w:t>七</w:t>
      </w:r>
      <w:r>
        <w:rPr>
          <w:rFonts w:ascii="仿宋_GB2312" w:eastAsia="仿宋_GB2312" w:hAnsi="仿宋" w:cs="仿宋" w:hint="eastAsia"/>
          <w:sz w:val="32"/>
          <w:szCs w:val="32"/>
        </w:rPr>
        <w:t>）</w:t>
      </w:r>
      <w:r w:rsidR="00CB1A66">
        <w:rPr>
          <w:rFonts w:ascii="仿宋_GB2312" w:eastAsia="仿宋_GB2312" w:hAnsi="仿宋" w:cs="仿宋" w:hint="eastAsia"/>
          <w:sz w:val="32"/>
          <w:szCs w:val="32"/>
        </w:rPr>
        <w:t>我公司清楚了解</w:t>
      </w:r>
      <w:r w:rsidR="00CB1A66">
        <w:rPr>
          <w:rFonts w:ascii="仿宋_GB2312" w:eastAsia="仿宋_GB2312" w:hint="eastAsia"/>
          <w:sz w:val="32"/>
          <w:szCs w:val="32"/>
        </w:rPr>
        <w:t>企业需自行负责由于失信、供应机制</w:t>
      </w:r>
      <w:proofErr w:type="gramStart"/>
      <w:r w:rsidR="00CB1A66">
        <w:rPr>
          <w:rFonts w:ascii="仿宋_GB2312" w:eastAsia="仿宋_GB2312" w:hint="eastAsia"/>
          <w:sz w:val="32"/>
          <w:szCs w:val="32"/>
        </w:rPr>
        <w:t>砂</w:t>
      </w:r>
      <w:proofErr w:type="gramEnd"/>
      <w:r w:rsidR="00CB1A66">
        <w:rPr>
          <w:rFonts w:ascii="仿宋_GB2312" w:eastAsia="仿宋_GB2312" w:hint="eastAsia"/>
          <w:sz w:val="32"/>
          <w:szCs w:val="32"/>
        </w:rPr>
        <w:t>质量不合格等因素被暂停监管系统账号而导致的合同履约风险，并承担相应赔偿责任，承诺在承揽业务时主动告知使用单位及其他相关单位相应法律风险。</w:t>
      </w:r>
    </w:p>
    <w:p w:rsidR="00E661E6" w:rsidRDefault="00E661E6">
      <w:pPr>
        <w:ind w:firstLineChars="200" w:firstLine="640"/>
        <w:rPr>
          <w:rFonts w:ascii="仿宋_GB2312" w:eastAsia="仿宋_GB2312" w:hAnsi="仿宋" w:cs="仿宋"/>
          <w:sz w:val="32"/>
          <w:szCs w:val="32"/>
        </w:rPr>
      </w:pPr>
    </w:p>
    <w:p w:rsidR="00C416E8" w:rsidRDefault="00CB1A66">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              法定代表人签名：</w:t>
      </w:r>
    </w:p>
    <w:p w:rsidR="00C416E8" w:rsidRDefault="00CB1A66">
      <w:pPr>
        <w:ind w:firstLineChars="900" w:firstLine="2880"/>
        <w:rPr>
          <w:rFonts w:ascii="仿宋_GB2312" w:eastAsia="仿宋_GB2312" w:hAnsi="仿宋" w:cs="仿宋"/>
          <w:sz w:val="32"/>
          <w:szCs w:val="32"/>
        </w:rPr>
      </w:pPr>
      <w:r>
        <w:rPr>
          <w:rFonts w:ascii="仿宋_GB2312" w:eastAsia="仿宋_GB2312" w:hAnsi="仿宋" w:cs="仿宋" w:hint="eastAsia"/>
          <w:sz w:val="32"/>
          <w:szCs w:val="32"/>
        </w:rPr>
        <w:t>企业公章：</w:t>
      </w:r>
    </w:p>
    <w:p w:rsidR="00C416E8" w:rsidRDefault="00CB1A66">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                     年     月     日</w:t>
      </w:r>
    </w:p>
    <w:p w:rsidR="00C416E8" w:rsidRDefault="00C416E8">
      <w:pPr>
        <w:ind w:firstLineChars="200" w:firstLine="640"/>
        <w:rPr>
          <w:rFonts w:ascii="仿宋_GB2312" w:eastAsia="仿宋_GB2312" w:hAnsi="仿宋" w:cs="仿宋"/>
          <w:sz w:val="32"/>
          <w:szCs w:val="32"/>
        </w:rPr>
      </w:pPr>
    </w:p>
    <w:sectPr w:rsidR="00C416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30C209"/>
    <w:multiLevelType w:val="singleLevel"/>
    <w:tmpl w:val="8930C209"/>
    <w:lvl w:ilvl="0">
      <w:start w:val="1"/>
      <w:numFmt w:val="decimal"/>
      <w:lvlText w:val="%1."/>
      <w:lvlJc w:val="left"/>
      <w:pPr>
        <w:tabs>
          <w:tab w:val="left" w:pos="312"/>
        </w:tabs>
      </w:pPr>
    </w:lvl>
  </w:abstractNum>
  <w:abstractNum w:abstractNumId="1">
    <w:nsid w:val="11970E5E"/>
    <w:multiLevelType w:val="singleLevel"/>
    <w:tmpl w:val="11970E5E"/>
    <w:lvl w:ilvl="0">
      <w:start w:val="4"/>
      <w:numFmt w:val="chineseCounting"/>
      <w:suff w:val="nothing"/>
      <w:lvlText w:val="（%1）"/>
      <w:lvlJc w:val="left"/>
      <w:rPr>
        <w:rFonts w:hint="eastAsia"/>
      </w:rPr>
    </w:lvl>
  </w:abstractNum>
  <w:abstractNum w:abstractNumId="2">
    <w:nsid w:val="39FD5F39"/>
    <w:multiLevelType w:val="hybridMultilevel"/>
    <w:tmpl w:val="C05E715E"/>
    <w:lvl w:ilvl="0" w:tplc="8894FD6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建筑业管理处07/朱国行">
    <w15:presenceInfo w15:providerId="AD" w15:userId="S-1-5-21-56041125-1301289864-1550850067-22254"/>
  </w15:person>
  <w15:person w15:author="建筑业管理处01/林冀东">
    <w15:presenceInfo w15:providerId="AD" w15:userId="S-1-5-21-56041125-1301289864-1550850067-20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640"/>
    <w:rsid w:val="000010D4"/>
    <w:rsid w:val="000331E7"/>
    <w:rsid w:val="00091ABD"/>
    <w:rsid w:val="00141990"/>
    <w:rsid w:val="001B0E6F"/>
    <w:rsid w:val="00205310"/>
    <w:rsid w:val="0023699D"/>
    <w:rsid w:val="002B279F"/>
    <w:rsid w:val="002E49C3"/>
    <w:rsid w:val="00430979"/>
    <w:rsid w:val="00453EAD"/>
    <w:rsid w:val="005335F2"/>
    <w:rsid w:val="00595C6F"/>
    <w:rsid w:val="00623003"/>
    <w:rsid w:val="006E7C82"/>
    <w:rsid w:val="00702F2D"/>
    <w:rsid w:val="00703435"/>
    <w:rsid w:val="0072343A"/>
    <w:rsid w:val="007E6341"/>
    <w:rsid w:val="007F6D42"/>
    <w:rsid w:val="00821345"/>
    <w:rsid w:val="008332B9"/>
    <w:rsid w:val="008668B7"/>
    <w:rsid w:val="00882DC5"/>
    <w:rsid w:val="008B39A7"/>
    <w:rsid w:val="008B6B28"/>
    <w:rsid w:val="008C5E53"/>
    <w:rsid w:val="008E1489"/>
    <w:rsid w:val="00911BE3"/>
    <w:rsid w:val="00944CBF"/>
    <w:rsid w:val="009B686B"/>
    <w:rsid w:val="009C639C"/>
    <w:rsid w:val="00A00D14"/>
    <w:rsid w:val="00AB261E"/>
    <w:rsid w:val="00AD4983"/>
    <w:rsid w:val="00AD4BF2"/>
    <w:rsid w:val="00B42176"/>
    <w:rsid w:val="00BC331F"/>
    <w:rsid w:val="00BF43F6"/>
    <w:rsid w:val="00C21899"/>
    <w:rsid w:val="00C416E8"/>
    <w:rsid w:val="00C55104"/>
    <w:rsid w:val="00C66613"/>
    <w:rsid w:val="00CA59F8"/>
    <w:rsid w:val="00CB17B4"/>
    <w:rsid w:val="00CB1A66"/>
    <w:rsid w:val="00D778C2"/>
    <w:rsid w:val="00D922B3"/>
    <w:rsid w:val="00DC6640"/>
    <w:rsid w:val="00E32EB4"/>
    <w:rsid w:val="00E64856"/>
    <w:rsid w:val="00E661E6"/>
    <w:rsid w:val="00E778F5"/>
    <w:rsid w:val="00E842A6"/>
    <w:rsid w:val="00EC663D"/>
    <w:rsid w:val="00ED22EB"/>
    <w:rsid w:val="00F501E5"/>
    <w:rsid w:val="00F67171"/>
    <w:rsid w:val="00F710F8"/>
    <w:rsid w:val="00FC4BE8"/>
    <w:rsid w:val="02983834"/>
    <w:rsid w:val="03935858"/>
    <w:rsid w:val="04134198"/>
    <w:rsid w:val="05165E1C"/>
    <w:rsid w:val="051E0A8B"/>
    <w:rsid w:val="06200402"/>
    <w:rsid w:val="069462FA"/>
    <w:rsid w:val="06BC6A0F"/>
    <w:rsid w:val="06F71F55"/>
    <w:rsid w:val="081F50AD"/>
    <w:rsid w:val="09543474"/>
    <w:rsid w:val="0AE154D7"/>
    <w:rsid w:val="0B230D21"/>
    <w:rsid w:val="0B9F0CAA"/>
    <w:rsid w:val="0BC712F8"/>
    <w:rsid w:val="0C8F7C76"/>
    <w:rsid w:val="0D3C1482"/>
    <w:rsid w:val="0D5A02DF"/>
    <w:rsid w:val="0D6B0C81"/>
    <w:rsid w:val="0E352BF9"/>
    <w:rsid w:val="0E814512"/>
    <w:rsid w:val="0EE1180B"/>
    <w:rsid w:val="1079004D"/>
    <w:rsid w:val="11C16A9F"/>
    <w:rsid w:val="126576FA"/>
    <w:rsid w:val="1338382D"/>
    <w:rsid w:val="134872D0"/>
    <w:rsid w:val="139C74B6"/>
    <w:rsid w:val="139D3CB9"/>
    <w:rsid w:val="13A373F0"/>
    <w:rsid w:val="14097DF7"/>
    <w:rsid w:val="14546609"/>
    <w:rsid w:val="14870065"/>
    <w:rsid w:val="14F70CD5"/>
    <w:rsid w:val="15E35BF8"/>
    <w:rsid w:val="16837825"/>
    <w:rsid w:val="1765174D"/>
    <w:rsid w:val="17A62AA1"/>
    <w:rsid w:val="183E0E0F"/>
    <w:rsid w:val="184C07B6"/>
    <w:rsid w:val="19503591"/>
    <w:rsid w:val="19794F71"/>
    <w:rsid w:val="19E22F29"/>
    <w:rsid w:val="1CD93553"/>
    <w:rsid w:val="1CE3126B"/>
    <w:rsid w:val="1CE440FC"/>
    <w:rsid w:val="1D53539C"/>
    <w:rsid w:val="1D5A0077"/>
    <w:rsid w:val="1DB24D12"/>
    <w:rsid w:val="1E1E3D52"/>
    <w:rsid w:val="1E9A3CE2"/>
    <w:rsid w:val="1EAC04BA"/>
    <w:rsid w:val="1EB80146"/>
    <w:rsid w:val="1EFA74DF"/>
    <w:rsid w:val="1F375D00"/>
    <w:rsid w:val="1FE66DDB"/>
    <w:rsid w:val="216F2BCB"/>
    <w:rsid w:val="219B4D0E"/>
    <w:rsid w:val="21D563FE"/>
    <w:rsid w:val="21E6341B"/>
    <w:rsid w:val="226C27CD"/>
    <w:rsid w:val="22D7229A"/>
    <w:rsid w:val="2343572B"/>
    <w:rsid w:val="23B35BE8"/>
    <w:rsid w:val="23DB0CBA"/>
    <w:rsid w:val="23EC2990"/>
    <w:rsid w:val="251001BD"/>
    <w:rsid w:val="25AB2346"/>
    <w:rsid w:val="266C0322"/>
    <w:rsid w:val="27024598"/>
    <w:rsid w:val="2720551A"/>
    <w:rsid w:val="288249E8"/>
    <w:rsid w:val="28A06930"/>
    <w:rsid w:val="29657CE2"/>
    <w:rsid w:val="29A11362"/>
    <w:rsid w:val="29AD3408"/>
    <w:rsid w:val="2A67164B"/>
    <w:rsid w:val="2A791070"/>
    <w:rsid w:val="2C056E42"/>
    <w:rsid w:val="2C1B0F8C"/>
    <w:rsid w:val="2C7B52AC"/>
    <w:rsid w:val="2E714806"/>
    <w:rsid w:val="2E83195F"/>
    <w:rsid w:val="2F264ABE"/>
    <w:rsid w:val="2F2A398C"/>
    <w:rsid w:val="304327A7"/>
    <w:rsid w:val="3155024E"/>
    <w:rsid w:val="33E6703F"/>
    <w:rsid w:val="34330166"/>
    <w:rsid w:val="344D7F32"/>
    <w:rsid w:val="35677F6D"/>
    <w:rsid w:val="36282EF1"/>
    <w:rsid w:val="369A1842"/>
    <w:rsid w:val="386B1838"/>
    <w:rsid w:val="389F28AC"/>
    <w:rsid w:val="38DC0F7F"/>
    <w:rsid w:val="39532C12"/>
    <w:rsid w:val="3976440E"/>
    <w:rsid w:val="39DB5F1D"/>
    <w:rsid w:val="3B0C028F"/>
    <w:rsid w:val="3C383AE6"/>
    <w:rsid w:val="3CD7552C"/>
    <w:rsid w:val="3D802423"/>
    <w:rsid w:val="3D81609D"/>
    <w:rsid w:val="3DAB2D93"/>
    <w:rsid w:val="3DC92C41"/>
    <w:rsid w:val="3E7F2944"/>
    <w:rsid w:val="3EBF1FA3"/>
    <w:rsid w:val="3EEF26A1"/>
    <w:rsid w:val="3F4D0533"/>
    <w:rsid w:val="4047776F"/>
    <w:rsid w:val="41915E32"/>
    <w:rsid w:val="42DE2656"/>
    <w:rsid w:val="43571EAE"/>
    <w:rsid w:val="436D67E1"/>
    <w:rsid w:val="437048C6"/>
    <w:rsid w:val="44950B49"/>
    <w:rsid w:val="46037DB6"/>
    <w:rsid w:val="46554450"/>
    <w:rsid w:val="46685C5C"/>
    <w:rsid w:val="46772822"/>
    <w:rsid w:val="468D3BBF"/>
    <w:rsid w:val="469833AA"/>
    <w:rsid w:val="46FB6A5A"/>
    <w:rsid w:val="484334DB"/>
    <w:rsid w:val="48E53EE3"/>
    <w:rsid w:val="48FB13FB"/>
    <w:rsid w:val="49201709"/>
    <w:rsid w:val="49B16D4F"/>
    <w:rsid w:val="49E479AF"/>
    <w:rsid w:val="4BA448E1"/>
    <w:rsid w:val="4BC75403"/>
    <w:rsid w:val="4BDF3EFB"/>
    <w:rsid w:val="4C140470"/>
    <w:rsid w:val="4C274EF3"/>
    <w:rsid w:val="4D4F3C55"/>
    <w:rsid w:val="4DB42313"/>
    <w:rsid w:val="4E443477"/>
    <w:rsid w:val="4E624ADB"/>
    <w:rsid w:val="4EEE10E5"/>
    <w:rsid w:val="4F423CB2"/>
    <w:rsid w:val="4F607B28"/>
    <w:rsid w:val="50991500"/>
    <w:rsid w:val="51411687"/>
    <w:rsid w:val="51C11C73"/>
    <w:rsid w:val="51F6757C"/>
    <w:rsid w:val="52CA1CA3"/>
    <w:rsid w:val="52F003AB"/>
    <w:rsid w:val="53F4409F"/>
    <w:rsid w:val="540D3E68"/>
    <w:rsid w:val="543F0287"/>
    <w:rsid w:val="54B3460E"/>
    <w:rsid w:val="55374EBB"/>
    <w:rsid w:val="55664717"/>
    <w:rsid w:val="556D7E7E"/>
    <w:rsid w:val="56547911"/>
    <w:rsid w:val="567766C3"/>
    <w:rsid w:val="573C7F81"/>
    <w:rsid w:val="574A22F2"/>
    <w:rsid w:val="5770229C"/>
    <w:rsid w:val="58972986"/>
    <w:rsid w:val="58E202EE"/>
    <w:rsid w:val="59921C24"/>
    <w:rsid w:val="5994569F"/>
    <w:rsid w:val="59E526E4"/>
    <w:rsid w:val="5BFB377D"/>
    <w:rsid w:val="5C7D5883"/>
    <w:rsid w:val="5E53181C"/>
    <w:rsid w:val="5E593A15"/>
    <w:rsid w:val="5EB035CC"/>
    <w:rsid w:val="5EE81B98"/>
    <w:rsid w:val="5F4234FE"/>
    <w:rsid w:val="5F6322FC"/>
    <w:rsid w:val="5F7C7E07"/>
    <w:rsid w:val="5FDA3AC1"/>
    <w:rsid w:val="606F0485"/>
    <w:rsid w:val="609A6249"/>
    <w:rsid w:val="60E67621"/>
    <w:rsid w:val="60EE76D3"/>
    <w:rsid w:val="610C0C71"/>
    <w:rsid w:val="611352AC"/>
    <w:rsid w:val="61283157"/>
    <w:rsid w:val="61286D70"/>
    <w:rsid w:val="612A5130"/>
    <w:rsid w:val="62470D7A"/>
    <w:rsid w:val="631E1398"/>
    <w:rsid w:val="636A3669"/>
    <w:rsid w:val="648E1674"/>
    <w:rsid w:val="64B53151"/>
    <w:rsid w:val="66D3105F"/>
    <w:rsid w:val="67F11B74"/>
    <w:rsid w:val="681F6F5E"/>
    <w:rsid w:val="69A16196"/>
    <w:rsid w:val="69B16D25"/>
    <w:rsid w:val="6AD03A2E"/>
    <w:rsid w:val="6B4722D2"/>
    <w:rsid w:val="6BA42F9E"/>
    <w:rsid w:val="6D9D4608"/>
    <w:rsid w:val="6FAA1C71"/>
    <w:rsid w:val="6FBE4909"/>
    <w:rsid w:val="701E7705"/>
    <w:rsid w:val="70320414"/>
    <w:rsid w:val="70EF1A8A"/>
    <w:rsid w:val="727C58B2"/>
    <w:rsid w:val="73132616"/>
    <w:rsid w:val="732B61D3"/>
    <w:rsid w:val="73816585"/>
    <w:rsid w:val="74935EFF"/>
    <w:rsid w:val="74F940EC"/>
    <w:rsid w:val="75F34E80"/>
    <w:rsid w:val="765105AF"/>
    <w:rsid w:val="76FB13CE"/>
    <w:rsid w:val="774D25F0"/>
    <w:rsid w:val="775768A8"/>
    <w:rsid w:val="77947043"/>
    <w:rsid w:val="77B71871"/>
    <w:rsid w:val="77E0199F"/>
    <w:rsid w:val="78FA1CAB"/>
    <w:rsid w:val="799B70C5"/>
    <w:rsid w:val="79D01280"/>
    <w:rsid w:val="7ADD32B0"/>
    <w:rsid w:val="7BBD2C16"/>
    <w:rsid w:val="7C201ABB"/>
    <w:rsid w:val="7DDA0B55"/>
    <w:rsid w:val="7F2B3A9B"/>
    <w:rsid w:val="7F610771"/>
    <w:rsid w:val="7F6C32E1"/>
    <w:rsid w:val="7FA87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Pr>
      <w:color w:val="0000FF"/>
      <w:u w:val="single"/>
    </w:rPr>
  </w:style>
  <w:style w:type="paragraph" w:styleId="a8">
    <w:name w:val="List Paragraph"/>
    <w:basedOn w:val="a"/>
    <w:uiPriority w:val="34"/>
    <w:qFormat/>
    <w:pPr>
      <w:ind w:firstLineChars="200" w:firstLine="420"/>
    </w:p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Pr>
      <w:color w:val="0000FF"/>
      <w:u w:val="single"/>
    </w:rPr>
  </w:style>
  <w:style w:type="paragraph" w:styleId="a8">
    <w:name w:val="List Paragraph"/>
    <w:basedOn w:val="a"/>
    <w:uiPriority w:val="34"/>
    <w:qFormat/>
    <w:pPr>
      <w:ind w:firstLineChars="200" w:firstLine="420"/>
    </w:p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1204</Characters>
  <Application>Microsoft Office Word</Application>
  <DocSecurity>0</DocSecurity>
  <Lines>10</Lines>
  <Paragraphs>2</Paragraphs>
  <ScaleCrop>false</ScaleCrop>
  <Company>Microsoft</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张志华</cp:lastModifiedBy>
  <cp:revision>4</cp:revision>
  <dcterms:created xsi:type="dcterms:W3CDTF">2020-11-25T02:34:00Z</dcterms:created>
  <dcterms:modified xsi:type="dcterms:W3CDTF">2020-11-25T02:35:00Z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