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1</w:t>
      </w:r>
      <w:r>
        <w:rPr>
          <w:rFonts w:hint="eastAsia" w:ascii="黑体" w:hAnsi="黑体" w:eastAsia="黑体" w:cs="黑体"/>
          <w:sz w:val="30"/>
          <w:szCs w:val="30"/>
        </w:rPr>
        <w:t>：</w:t>
      </w:r>
      <w:bookmarkStart w:id="0" w:name="_GoBack"/>
      <w:r>
        <w:rPr>
          <w:rFonts w:hint="eastAsia" w:ascii="黑体" w:hAnsi="黑体" w:eastAsia="黑体" w:cs="黑体"/>
          <w:sz w:val="30"/>
          <w:szCs w:val="30"/>
        </w:rPr>
        <w:t>在建工程项目现场检查情况表</w:t>
      </w:r>
    </w:p>
    <w:bookmarkEnd w:id="0"/>
    <w:p>
      <w:pPr>
        <w:jc w:val="center"/>
        <w:rPr>
          <w:rFonts w:ascii="黑体" w:hAnsi="黑体" w:eastAsia="黑体" w:cs="黑体"/>
          <w:sz w:val="30"/>
          <w:szCs w:val="30"/>
        </w:rPr>
      </w:pPr>
      <w:r>
        <w:rPr>
          <w:rFonts w:hint="eastAsia" w:ascii="黑体" w:hAnsi="黑体" w:eastAsia="黑体" w:cs="黑体"/>
          <w:sz w:val="30"/>
          <w:szCs w:val="30"/>
        </w:rPr>
        <w:t>（一）建设单位发包行为检查表</w:t>
      </w:r>
    </w:p>
    <w:tbl>
      <w:tblPr>
        <w:tblStyle w:val="4"/>
        <w:tblW w:w="0" w:type="auto"/>
        <w:tblInd w:w="0" w:type="dxa"/>
        <w:tblLayout w:type="fixed"/>
        <w:tblCellMar>
          <w:top w:w="0" w:type="dxa"/>
          <w:left w:w="0" w:type="dxa"/>
          <w:bottom w:w="0" w:type="dxa"/>
          <w:right w:w="0" w:type="dxa"/>
        </w:tblCellMar>
      </w:tblPr>
      <w:tblGrid>
        <w:gridCol w:w="662"/>
        <w:gridCol w:w="6480"/>
        <w:gridCol w:w="2940"/>
        <w:gridCol w:w="3075"/>
        <w:gridCol w:w="1050"/>
      </w:tblGrid>
      <w:tr>
        <w:tblPrEx>
          <w:tblCellMar>
            <w:top w:w="0" w:type="dxa"/>
            <w:left w:w="0" w:type="dxa"/>
            <w:bottom w:w="0" w:type="dxa"/>
            <w:right w:w="0" w:type="dxa"/>
          </w:tblCellMar>
        </w:tblPrEx>
        <w:trPr>
          <w:trHeight w:val="90" w:hRule="atLeast"/>
        </w:trPr>
        <w:tc>
          <w:tcPr>
            <w:tcW w:w="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sz w:val="28"/>
                <w:szCs w:val="28"/>
              </w:rPr>
            </w:pPr>
            <w:r>
              <w:rPr>
                <w:rFonts w:hint="eastAsia" w:ascii="仿宋_GB2312" w:hAnsi="宋体" w:eastAsia="仿宋_GB2312" w:cs="仿宋_GB2312"/>
                <w:b/>
                <w:color w:val="000000"/>
                <w:kern w:val="0"/>
                <w:sz w:val="28"/>
                <w:szCs w:val="28"/>
                <w:lang w:bidi="ar"/>
              </w:rPr>
              <w:t>序号</w:t>
            </w:r>
          </w:p>
        </w:tc>
        <w:tc>
          <w:tcPr>
            <w:tcW w:w="64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sz w:val="28"/>
                <w:szCs w:val="28"/>
              </w:rPr>
            </w:pPr>
            <w:r>
              <w:rPr>
                <w:rFonts w:hint="eastAsia" w:ascii="仿宋_GB2312" w:hAnsi="宋体" w:eastAsia="仿宋_GB2312" w:cs="仿宋_GB2312"/>
                <w:b/>
                <w:color w:val="000000"/>
                <w:kern w:val="0"/>
                <w:sz w:val="28"/>
                <w:szCs w:val="28"/>
                <w:lang w:bidi="ar"/>
              </w:rPr>
              <w:t>检查内容</w:t>
            </w:r>
            <w:r>
              <w:rPr>
                <w:rFonts w:hint="eastAsia" w:ascii="仿宋_GB2312" w:hAnsi="宋体" w:cs="仿宋_GB2312"/>
                <w:b/>
                <w:color w:val="000000"/>
                <w:kern w:val="0"/>
                <w:sz w:val="28"/>
                <w:szCs w:val="28"/>
                <w:lang w:bidi="ar"/>
              </w:rPr>
              <w:t>（违法违规情形）</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sz w:val="28"/>
                <w:szCs w:val="28"/>
              </w:rPr>
            </w:pPr>
            <w:r>
              <w:rPr>
                <w:rFonts w:hint="eastAsia" w:ascii="仿宋_GB2312" w:hAnsi="宋体" w:cs="仿宋_GB2312"/>
                <w:b/>
                <w:color w:val="000000"/>
                <w:kern w:val="0"/>
                <w:sz w:val="28"/>
                <w:szCs w:val="28"/>
                <w:lang w:bidi="ar"/>
              </w:rPr>
              <w:t>建设单位自查意见</w:t>
            </w:r>
          </w:p>
        </w:tc>
        <w:tc>
          <w:tcPr>
            <w:tcW w:w="3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r>
              <w:rPr>
                <w:rFonts w:hint="eastAsia" w:ascii="仿宋_GB2312" w:hAnsi="宋体" w:cs="仿宋_GB2312"/>
                <w:b/>
                <w:color w:val="000000"/>
                <w:kern w:val="0"/>
                <w:sz w:val="28"/>
                <w:szCs w:val="28"/>
                <w:lang w:bidi="ar"/>
              </w:rPr>
              <w:t>主管部门检查意见</w:t>
            </w:r>
          </w:p>
        </w:tc>
        <w:tc>
          <w:tcPr>
            <w:tcW w:w="10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sz w:val="28"/>
                <w:szCs w:val="28"/>
              </w:rPr>
            </w:pPr>
            <w:r>
              <w:rPr>
                <w:rFonts w:hint="eastAsia" w:ascii="仿宋_GB2312" w:hAnsi="宋体" w:cs="仿宋_GB2312"/>
                <w:b/>
                <w:color w:val="000000"/>
                <w:kern w:val="0"/>
                <w:sz w:val="28"/>
                <w:szCs w:val="28"/>
                <w:lang w:bidi="ar"/>
              </w:rPr>
              <w:t>备注</w:t>
            </w:r>
          </w:p>
        </w:tc>
      </w:tr>
      <w:tr>
        <w:tblPrEx>
          <w:tblCellMar>
            <w:top w:w="0" w:type="dxa"/>
            <w:left w:w="0" w:type="dxa"/>
            <w:bottom w:w="0" w:type="dxa"/>
            <w:right w:w="0" w:type="dxa"/>
          </w:tblCellMar>
        </w:tblPrEx>
        <w:trPr>
          <w:trHeight w:val="886" w:hRule="atLeast"/>
        </w:trPr>
        <w:tc>
          <w:tcPr>
            <w:tcW w:w="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1</w:t>
            </w:r>
          </w:p>
        </w:tc>
        <w:tc>
          <w:tcPr>
            <w:tcW w:w="64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建设单位将工程发包给个人的</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□未发现相关情形</w:t>
            </w:r>
          </w:p>
        </w:tc>
        <w:tc>
          <w:tcPr>
            <w:tcW w:w="3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61" w:hRule="atLeast"/>
        </w:trPr>
        <w:tc>
          <w:tcPr>
            <w:tcW w:w="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2</w:t>
            </w:r>
          </w:p>
        </w:tc>
        <w:tc>
          <w:tcPr>
            <w:tcW w:w="64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建设单位将工程发包给不具有相应资质的单位的</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□未发现相关情形</w:t>
            </w:r>
          </w:p>
        </w:tc>
        <w:tc>
          <w:tcPr>
            <w:tcW w:w="3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宋体" w:eastAsia="仿宋_GB2312" w:cs="仿宋_GB2312"/>
                <w:color w:val="FF0000"/>
                <w:sz w:val="24"/>
                <w:szCs w:val="24"/>
                <w:u w:val="single"/>
              </w:rPr>
            </w:pPr>
          </w:p>
        </w:tc>
      </w:tr>
      <w:tr>
        <w:tblPrEx>
          <w:tblCellMar>
            <w:top w:w="0" w:type="dxa"/>
            <w:left w:w="0" w:type="dxa"/>
            <w:bottom w:w="0" w:type="dxa"/>
            <w:right w:w="0" w:type="dxa"/>
          </w:tblCellMar>
        </w:tblPrEx>
        <w:trPr>
          <w:trHeight w:val="880" w:hRule="atLeast"/>
        </w:trPr>
        <w:tc>
          <w:tcPr>
            <w:tcW w:w="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3</w:t>
            </w:r>
          </w:p>
        </w:tc>
        <w:tc>
          <w:tcPr>
            <w:tcW w:w="64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依法应当招标未招标或未按照法定招标程序发包的</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□未发现相关情形</w:t>
            </w:r>
          </w:p>
        </w:tc>
        <w:tc>
          <w:tcPr>
            <w:tcW w:w="3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24" w:hRule="atLeast"/>
        </w:trPr>
        <w:tc>
          <w:tcPr>
            <w:tcW w:w="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4</w:t>
            </w:r>
          </w:p>
        </w:tc>
        <w:tc>
          <w:tcPr>
            <w:tcW w:w="64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建设单位设置不合理的招标投标条件，限制、排斥潜在投标人或者投标人的</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□未发现相关情形</w:t>
            </w:r>
          </w:p>
        </w:tc>
        <w:tc>
          <w:tcPr>
            <w:tcW w:w="3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1003" w:hRule="atLeast"/>
        </w:trPr>
        <w:tc>
          <w:tcPr>
            <w:tcW w:w="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5</w:t>
            </w:r>
          </w:p>
        </w:tc>
        <w:tc>
          <w:tcPr>
            <w:tcW w:w="64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建设单位将一个单位工程的施工分解成若干部分发包给不同的施工总承包或专业承包单位的</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□未发现相关情形</w:t>
            </w:r>
          </w:p>
        </w:tc>
        <w:tc>
          <w:tcPr>
            <w:tcW w:w="3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03" w:hRule="atLeast"/>
        </w:trPr>
        <w:tc>
          <w:tcPr>
            <w:tcW w:w="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p>
        </w:tc>
        <w:tc>
          <w:tcPr>
            <w:tcW w:w="64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以各种形式要求承包单位选择其指定的分包单位</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□未发现相关情形</w:t>
            </w:r>
          </w:p>
        </w:tc>
        <w:tc>
          <w:tcPr>
            <w:tcW w:w="3075"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50" w:type="dxa"/>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rPr>
                <w:rFonts w:ascii="仿宋_GB2312" w:hAnsi="宋体" w:eastAsia="仿宋_GB2312" w:cs="仿宋_GB2312"/>
                <w:color w:val="FF9900"/>
                <w:sz w:val="24"/>
                <w:szCs w:val="24"/>
              </w:rPr>
            </w:pPr>
          </w:p>
        </w:tc>
      </w:tr>
      <w:tr>
        <w:tblPrEx>
          <w:tblCellMar>
            <w:top w:w="0" w:type="dxa"/>
            <w:left w:w="0" w:type="dxa"/>
            <w:bottom w:w="0" w:type="dxa"/>
            <w:right w:w="0" w:type="dxa"/>
          </w:tblCellMar>
        </w:tblPrEx>
        <w:trPr>
          <w:trHeight w:val="767" w:hRule="atLeast"/>
        </w:trPr>
        <w:tc>
          <w:tcPr>
            <w:tcW w:w="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w:t>
            </w:r>
          </w:p>
        </w:tc>
        <w:tc>
          <w:tcPr>
            <w:tcW w:w="64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开工前</w:t>
            </w:r>
            <w:r>
              <w:rPr>
                <w:rFonts w:hint="eastAsia" w:ascii="仿宋_GB2312" w:hAnsi="宋体" w:cs="仿宋_GB2312"/>
                <w:color w:val="000000"/>
                <w:kern w:val="0"/>
                <w:sz w:val="24"/>
                <w:szCs w:val="24"/>
                <w:lang w:bidi="ar"/>
              </w:rPr>
              <w:t>未</w:t>
            </w:r>
            <w:r>
              <w:rPr>
                <w:rFonts w:hint="eastAsia" w:ascii="仿宋_GB2312" w:hAnsi="宋体" w:eastAsia="仿宋_GB2312" w:cs="仿宋_GB2312"/>
                <w:color w:val="000000"/>
                <w:kern w:val="0"/>
                <w:sz w:val="24"/>
                <w:szCs w:val="24"/>
                <w:lang w:bidi="ar"/>
              </w:rPr>
              <w:t>取得建筑工程施工许可证</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□未发现相关情形</w:t>
            </w:r>
          </w:p>
        </w:tc>
        <w:tc>
          <w:tcPr>
            <w:tcW w:w="3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915" w:hRule="atLeast"/>
        </w:trPr>
        <w:tc>
          <w:tcPr>
            <w:tcW w:w="66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w:t>
            </w:r>
          </w:p>
        </w:tc>
        <w:tc>
          <w:tcPr>
            <w:tcW w:w="648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工程款支付凭证上载明的单位与施工合同、施工许可证中的单位</w:t>
            </w:r>
            <w:r>
              <w:rPr>
                <w:rFonts w:hint="eastAsia" w:ascii="仿宋_GB2312" w:hAnsi="宋体" w:cs="仿宋_GB2312"/>
                <w:color w:val="000000"/>
                <w:kern w:val="0"/>
                <w:sz w:val="24"/>
                <w:szCs w:val="24"/>
                <w:lang w:bidi="ar"/>
              </w:rPr>
              <w:t>不</w:t>
            </w:r>
            <w:r>
              <w:rPr>
                <w:rFonts w:hint="eastAsia" w:ascii="仿宋_GB2312" w:hAnsi="宋体" w:eastAsia="仿宋_GB2312" w:cs="仿宋_GB2312"/>
                <w:color w:val="000000"/>
                <w:kern w:val="0"/>
                <w:sz w:val="24"/>
                <w:szCs w:val="24"/>
                <w:lang w:bidi="ar"/>
              </w:rPr>
              <w:t>一致</w:t>
            </w:r>
          </w:p>
        </w:tc>
        <w:tc>
          <w:tcPr>
            <w:tcW w:w="29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sz w:val="24"/>
                <w:szCs w:val="24"/>
              </w:rPr>
            </w:pPr>
            <w:r>
              <w:rPr>
                <w:rFonts w:hint="eastAsia" w:ascii="宋体" w:hAnsi="宋体" w:cs="宋体"/>
                <w:color w:val="000000"/>
                <w:kern w:val="0"/>
                <w:sz w:val="24"/>
                <w:szCs w:val="24"/>
                <w:lang w:bidi="ar"/>
              </w:rPr>
              <w:t>□未发现相关情形</w:t>
            </w:r>
          </w:p>
        </w:tc>
        <w:tc>
          <w:tcPr>
            <w:tcW w:w="307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rPr>
                <w:rFonts w:ascii="仿宋_GB2312" w:hAnsi="宋体" w:eastAsia="仿宋_GB2312" w:cs="仿宋_GB2312"/>
                <w:color w:val="000000"/>
                <w:sz w:val="24"/>
                <w:szCs w:val="24"/>
              </w:rPr>
            </w:pPr>
          </w:p>
        </w:tc>
      </w:tr>
      <w:tr>
        <w:tblPrEx>
          <w:tblCellMar>
            <w:top w:w="0" w:type="dxa"/>
            <w:left w:w="0" w:type="dxa"/>
            <w:bottom w:w="0" w:type="dxa"/>
            <w:right w:w="0" w:type="dxa"/>
          </w:tblCellMar>
        </w:tblPrEx>
        <w:trPr>
          <w:trHeight w:val="894" w:hRule="atLeast"/>
        </w:trPr>
        <w:tc>
          <w:tcPr>
            <w:tcW w:w="66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ascii="仿宋_GB2312" w:hAnsi="宋体" w:eastAsia="仿宋_GB2312" w:cs="仿宋_GB2312"/>
                <w:color w:val="000000"/>
                <w:kern w:val="0"/>
                <w:sz w:val="24"/>
                <w:szCs w:val="24"/>
                <w:lang w:bidi="ar"/>
              </w:rPr>
            </w:pPr>
            <w:r>
              <w:rPr>
                <w:rFonts w:hint="eastAsia" w:ascii="仿宋_GB2312" w:hAnsi="宋体" w:cs="仿宋_GB2312"/>
                <w:b/>
                <w:bCs/>
                <w:color w:val="000000"/>
                <w:kern w:val="0"/>
                <w:sz w:val="28"/>
                <w:szCs w:val="28"/>
                <w:lang w:bidi="ar"/>
              </w:rPr>
              <w:t>建设单位自查结论</w:t>
            </w:r>
          </w:p>
        </w:tc>
        <w:tc>
          <w:tcPr>
            <w:tcW w:w="1354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其它问题：</w:t>
            </w:r>
          </w:p>
          <w:p>
            <w:pPr>
              <w:widowControl/>
              <w:jc w:val="left"/>
              <w:textAlignment w:val="center"/>
              <w:rPr>
                <w:rFonts w:ascii="仿宋_GB2312" w:hAnsi="仿宋_GB2312" w:eastAsia="仿宋_GB2312" w:cs="仿宋_GB2312"/>
                <w:color w:val="000000"/>
                <w:kern w:val="0"/>
                <w:sz w:val="24"/>
                <w:szCs w:val="24"/>
                <w:lang w:bidi="ar"/>
              </w:rPr>
            </w:pPr>
          </w:p>
        </w:tc>
      </w:tr>
      <w:tr>
        <w:tblPrEx>
          <w:tblCellMar>
            <w:top w:w="0" w:type="dxa"/>
            <w:left w:w="0" w:type="dxa"/>
            <w:bottom w:w="0" w:type="dxa"/>
            <w:right w:w="0" w:type="dxa"/>
          </w:tblCellMar>
        </w:tblPrEx>
        <w:trPr>
          <w:trHeight w:val="1063" w:hRule="atLeast"/>
        </w:trPr>
        <w:tc>
          <w:tcPr>
            <w:tcW w:w="662"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p>
        </w:tc>
        <w:tc>
          <w:tcPr>
            <w:tcW w:w="13545" w:type="dxa"/>
            <w:gridSpan w:val="4"/>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经自查上述内容，</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项存在或涉嫌存在违法违规情形，</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项未发现违法违规情形。</w:t>
            </w:r>
          </w:p>
        </w:tc>
      </w:tr>
      <w:tr>
        <w:tblPrEx>
          <w:tblCellMar>
            <w:top w:w="0" w:type="dxa"/>
            <w:left w:w="0" w:type="dxa"/>
            <w:bottom w:w="0" w:type="dxa"/>
            <w:right w:w="0" w:type="dxa"/>
          </w:tblCellMar>
        </w:tblPrEx>
        <w:trPr>
          <w:trHeight w:val="1152" w:hRule="atLeast"/>
        </w:trPr>
        <w:tc>
          <w:tcPr>
            <w:tcW w:w="66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p>
        </w:tc>
        <w:tc>
          <w:tcPr>
            <w:tcW w:w="13545" w:type="dxa"/>
            <w:gridSpan w:val="4"/>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自查意见：</w:t>
            </w:r>
          </w:p>
          <w:p>
            <w:pPr>
              <w:widowControl/>
              <w:jc w:val="left"/>
              <w:textAlignment w:val="center"/>
              <w:rPr>
                <w:rFonts w:ascii="仿宋_GB2312" w:hAnsi="仿宋_GB2312" w:eastAsia="仿宋_GB2312" w:cs="仿宋_GB2312"/>
                <w:color w:val="000000"/>
                <w:kern w:val="0"/>
                <w:sz w:val="24"/>
                <w:szCs w:val="24"/>
                <w:lang w:bidi="ar"/>
              </w:rPr>
            </w:pPr>
          </w:p>
          <w:p>
            <w:pPr>
              <w:widowControl/>
              <w:jc w:val="left"/>
              <w:textAlignment w:val="center"/>
              <w:rPr>
                <w:rFonts w:ascii="仿宋_GB2312" w:hAnsi="仿宋_GB2312" w:eastAsia="仿宋_GB2312" w:cs="仿宋_GB2312"/>
                <w:color w:val="000000"/>
                <w:kern w:val="0"/>
                <w:sz w:val="24"/>
                <w:szCs w:val="24"/>
                <w:lang w:bidi="ar"/>
              </w:rPr>
            </w:pPr>
          </w:p>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b/>
                <w:bCs/>
                <w:color w:val="000000"/>
                <w:kern w:val="0"/>
                <w:sz w:val="24"/>
                <w:szCs w:val="24"/>
                <w:lang w:bidi="ar"/>
              </w:rPr>
              <w:t>建设单位项目负责人签字（盖章）：                                 时间：2022年  月  日</w:t>
            </w:r>
          </w:p>
        </w:tc>
      </w:tr>
      <w:tr>
        <w:tblPrEx>
          <w:tblCellMar>
            <w:top w:w="0" w:type="dxa"/>
            <w:left w:w="0" w:type="dxa"/>
            <w:bottom w:w="0" w:type="dxa"/>
            <w:right w:w="0" w:type="dxa"/>
          </w:tblCellMar>
        </w:tblPrEx>
        <w:trPr>
          <w:trHeight w:val="877" w:hRule="atLeast"/>
        </w:trPr>
        <w:tc>
          <w:tcPr>
            <w:tcW w:w="662"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ascii="仿宋_GB2312" w:hAnsi="宋体" w:cs="仿宋_GB2312"/>
                <w:b/>
                <w:bCs/>
                <w:color w:val="000000"/>
                <w:kern w:val="0"/>
                <w:sz w:val="28"/>
                <w:szCs w:val="28"/>
                <w:lang w:bidi="ar"/>
              </w:rPr>
            </w:pPr>
            <w:r>
              <w:rPr>
                <w:rFonts w:hint="eastAsia" w:ascii="仿宋_GB2312" w:hAnsi="宋体" w:cs="仿宋_GB2312"/>
                <w:b/>
                <w:bCs/>
                <w:color w:val="000000"/>
                <w:kern w:val="0"/>
                <w:sz w:val="28"/>
                <w:szCs w:val="28"/>
                <w:lang w:bidi="ar"/>
              </w:rPr>
              <w:t>主管部门检查</w:t>
            </w:r>
          </w:p>
          <w:p>
            <w:pPr>
              <w:widowControl/>
              <w:spacing w:line="360" w:lineRule="exact"/>
              <w:jc w:val="center"/>
              <w:textAlignment w:val="center"/>
              <w:rPr>
                <w:rFonts w:ascii="仿宋_GB2312" w:hAnsi="宋体" w:eastAsia="仿宋_GB2312" w:cs="仿宋_GB2312"/>
                <w:color w:val="000000"/>
                <w:kern w:val="0"/>
                <w:sz w:val="24"/>
                <w:szCs w:val="24"/>
                <w:lang w:bidi="ar"/>
              </w:rPr>
            </w:pPr>
            <w:r>
              <w:rPr>
                <w:rFonts w:hint="eastAsia" w:ascii="仿宋_GB2312" w:hAnsi="宋体" w:cs="仿宋_GB2312"/>
                <w:b/>
                <w:bCs/>
                <w:color w:val="000000"/>
                <w:kern w:val="0"/>
                <w:sz w:val="28"/>
                <w:szCs w:val="28"/>
                <w:lang w:bidi="ar"/>
              </w:rPr>
              <w:t>结论</w:t>
            </w:r>
          </w:p>
        </w:tc>
        <w:tc>
          <w:tcPr>
            <w:tcW w:w="13545"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其它问题：</w:t>
            </w:r>
          </w:p>
          <w:p>
            <w:pPr>
              <w:widowControl/>
              <w:jc w:val="left"/>
              <w:textAlignment w:val="center"/>
              <w:rPr>
                <w:rFonts w:ascii="仿宋_GB2312" w:hAnsi="仿宋_GB2312" w:eastAsia="仿宋_GB2312" w:cs="仿宋_GB2312"/>
                <w:color w:val="000000"/>
                <w:kern w:val="0"/>
                <w:sz w:val="24"/>
                <w:szCs w:val="24"/>
                <w:lang w:bidi="ar"/>
              </w:rPr>
            </w:pPr>
          </w:p>
        </w:tc>
      </w:tr>
      <w:tr>
        <w:tblPrEx>
          <w:tblCellMar>
            <w:top w:w="0" w:type="dxa"/>
            <w:left w:w="0" w:type="dxa"/>
            <w:bottom w:w="0" w:type="dxa"/>
            <w:right w:w="0" w:type="dxa"/>
          </w:tblCellMar>
        </w:tblPrEx>
        <w:trPr>
          <w:trHeight w:val="1081" w:hRule="atLeast"/>
        </w:trPr>
        <w:tc>
          <w:tcPr>
            <w:tcW w:w="662"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p>
        </w:tc>
        <w:tc>
          <w:tcPr>
            <w:tcW w:w="13545" w:type="dxa"/>
            <w:gridSpan w:val="4"/>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经检查上述内容，</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项存在或涉嫌存在违法违规情形，</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项未发现违法违规情形。</w:t>
            </w:r>
          </w:p>
        </w:tc>
      </w:tr>
      <w:tr>
        <w:tblPrEx>
          <w:tblCellMar>
            <w:top w:w="0" w:type="dxa"/>
            <w:left w:w="0" w:type="dxa"/>
            <w:bottom w:w="0" w:type="dxa"/>
            <w:right w:w="0" w:type="dxa"/>
          </w:tblCellMar>
        </w:tblPrEx>
        <w:trPr>
          <w:trHeight w:val="1152" w:hRule="atLeast"/>
        </w:trPr>
        <w:tc>
          <w:tcPr>
            <w:tcW w:w="662"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p>
        </w:tc>
        <w:tc>
          <w:tcPr>
            <w:tcW w:w="13545" w:type="dxa"/>
            <w:gridSpan w:val="4"/>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检查结论：</w:t>
            </w:r>
          </w:p>
          <w:p>
            <w:pPr>
              <w:widowControl/>
              <w:jc w:val="left"/>
              <w:textAlignment w:val="center"/>
              <w:rPr>
                <w:rFonts w:ascii="仿宋_GB2312" w:hAnsi="仿宋_GB2312" w:eastAsia="仿宋_GB2312" w:cs="仿宋_GB2312"/>
                <w:color w:val="000000"/>
                <w:kern w:val="0"/>
                <w:sz w:val="24"/>
                <w:szCs w:val="24"/>
                <w:lang w:bidi="ar"/>
              </w:rPr>
            </w:pPr>
          </w:p>
          <w:p>
            <w:pPr>
              <w:widowControl/>
              <w:jc w:val="left"/>
              <w:textAlignment w:val="center"/>
              <w:rPr>
                <w:rFonts w:ascii="仿宋_GB2312" w:hAnsi="仿宋_GB2312" w:eastAsia="仿宋_GB2312" w:cs="仿宋_GB2312"/>
                <w:color w:val="000000"/>
                <w:kern w:val="0"/>
                <w:sz w:val="24"/>
                <w:szCs w:val="24"/>
                <w:lang w:bidi="ar"/>
              </w:rPr>
            </w:pPr>
          </w:p>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b/>
                <w:bCs/>
                <w:color w:val="000000"/>
                <w:kern w:val="0"/>
                <w:sz w:val="24"/>
                <w:szCs w:val="24"/>
                <w:lang w:bidi="ar"/>
              </w:rPr>
              <w:t>主管部门检查人员签字：                                           时间：2022年   月  日</w:t>
            </w:r>
          </w:p>
        </w:tc>
      </w:tr>
    </w:tbl>
    <w:p>
      <w:pPr>
        <w:jc w:val="center"/>
        <w:rPr>
          <w:rFonts w:ascii="黑体" w:hAnsi="黑体" w:eastAsia="黑体" w:cs="黑体"/>
        </w:rPr>
      </w:pPr>
      <w:r>
        <w:rPr>
          <w:rFonts w:hint="eastAsia"/>
        </w:rPr>
        <w:br w:type="page"/>
      </w:r>
      <w:r>
        <w:rPr>
          <w:rFonts w:hint="eastAsia"/>
          <w:sz w:val="30"/>
          <w:szCs w:val="30"/>
        </w:rPr>
        <w:t>（</w:t>
      </w:r>
      <w:r>
        <w:rPr>
          <w:rFonts w:ascii="黑体" w:hAnsi="黑体" w:eastAsia="黑体" w:cs="黑体"/>
          <w:sz w:val="30"/>
          <w:szCs w:val="30"/>
        </w:rPr>
        <w:t>二</w:t>
      </w:r>
      <w:r>
        <w:rPr>
          <w:rFonts w:hint="eastAsia"/>
          <w:sz w:val="30"/>
          <w:szCs w:val="30"/>
        </w:rPr>
        <w:t>）</w:t>
      </w:r>
      <w:r>
        <w:rPr>
          <w:rFonts w:ascii="黑体" w:hAnsi="黑体" w:eastAsia="黑体" w:cs="黑体"/>
          <w:sz w:val="30"/>
          <w:szCs w:val="30"/>
        </w:rPr>
        <w:t>施工总承包、专业承包、劳务</w:t>
      </w:r>
      <w:r>
        <w:rPr>
          <w:rFonts w:hint="eastAsia" w:ascii="黑体" w:hAnsi="黑体" w:eastAsia="黑体" w:cs="黑体"/>
          <w:sz w:val="30"/>
          <w:szCs w:val="30"/>
        </w:rPr>
        <w:t>分</w:t>
      </w:r>
      <w:r>
        <w:rPr>
          <w:rFonts w:ascii="黑体" w:hAnsi="黑体" w:eastAsia="黑体" w:cs="黑体"/>
          <w:sz w:val="30"/>
          <w:szCs w:val="30"/>
        </w:rPr>
        <w:t>包</w:t>
      </w:r>
      <w:r>
        <w:rPr>
          <w:rFonts w:hint="eastAsia" w:ascii="黑体" w:hAnsi="黑体" w:eastAsia="黑体" w:cs="黑体"/>
          <w:sz w:val="30"/>
          <w:szCs w:val="30"/>
        </w:rPr>
        <w:t>单位发承包行为</w:t>
      </w:r>
      <w:r>
        <w:rPr>
          <w:rFonts w:ascii="黑体" w:hAnsi="黑体" w:eastAsia="黑体" w:cs="黑体"/>
          <w:sz w:val="30"/>
          <w:szCs w:val="30"/>
        </w:rPr>
        <w:t>检查表</w:t>
      </w:r>
    </w:p>
    <w:tbl>
      <w:tblPr>
        <w:tblStyle w:val="4"/>
        <w:tblW w:w="0" w:type="auto"/>
        <w:tblInd w:w="-130" w:type="dxa"/>
        <w:tblLayout w:type="fixed"/>
        <w:tblCellMar>
          <w:top w:w="0" w:type="dxa"/>
          <w:left w:w="0" w:type="dxa"/>
          <w:bottom w:w="0" w:type="dxa"/>
          <w:right w:w="0" w:type="dxa"/>
        </w:tblCellMar>
      </w:tblPr>
      <w:tblGrid>
        <w:gridCol w:w="878"/>
        <w:gridCol w:w="420"/>
        <w:gridCol w:w="5955"/>
        <w:gridCol w:w="2976"/>
        <w:gridCol w:w="3072"/>
        <w:gridCol w:w="1035"/>
      </w:tblGrid>
      <w:tr>
        <w:tblPrEx>
          <w:tblCellMar>
            <w:top w:w="0" w:type="dxa"/>
            <w:left w:w="0" w:type="dxa"/>
            <w:bottom w:w="0" w:type="dxa"/>
            <w:right w:w="0" w:type="dxa"/>
          </w:tblCellMar>
        </w:tblPrEx>
        <w:trPr>
          <w:cantSplit/>
          <w:trHeight w:val="600" w:hRule="atLeast"/>
          <w:tblHeader/>
        </w:trPr>
        <w:tc>
          <w:tcPr>
            <w:tcW w:w="87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检查</w:t>
            </w:r>
          </w:p>
          <w:p>
            <w:pPr>
              <w:widowControl/>
              <w:spacing w:line="360" w:lineRule="exact"/>
              <w:jc w:val="center"/>
              <w:textAlignment w:val="center"/>
              <w:rPr>
                <w:rFonts w:ascii="仿宋_GB2312" w:hAnsi="宋体" w:eastAsia="仿宋_GB2312" w:cs="仿宋_GB2312"/>
                <w:b/>
                <w:color w:val="000000"/>
                <w:sz w:val="28"/>
                <w:szCs w:val="28"/>
              </w:rPr>
            </w:pPr>
            <w:r>
              <w:rPr>
                <w:rFonts w:hint="eastAsia" w:ascii="仿宋_GB2312" w:hAnsi="宋体" w:eastAsia="仿宋_GB2312" w:cs="仿宋_GB2312"/>
                <w:b/>
                <w:color w:val="000000"/>
                <w:kern w:val="0"/>
                <w:sz w:val="28"/>
                <w:szCs w:val="28"/>
                <w:lang w:bidi="ar"/>
              </w:rPr>
              <w:t>项目</w:t>
            </w: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序号</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检查内容（违法违规情形）</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sz w:val="28"/>
                <w:szCs w:val="28"/>
              </w:rPr>
            </w:pPr>
            <w:r>
              <w:rPr>
                <w:rFonts w:hint="eastAsia" w:ascii="仿宋_GB2312" w:hAnsi="宋体" w:cs="仿宋_GB2312"/>
                <w:b/>
                <w:color w:val="000000"/>
                <w:kern w:val="0"/>
                <w:sz w:val="28"/>
                <w:szCs w:val="28"/>
                <w:lang w:bidi="ar"/>
              </w:rPr>
              <w:t>建设单位</w:t>
            </w:r>
            <w:r>
              <w:rPr>
                <w:rFonts w:hint="eastAsia" w:ascii="仿宋_GB2312" w:hAnsi="宋体" w:eastAsia="仿宋_GB2312" w:cs="仿宋_GB2312"/>
                <w:b/>
                <w:color w:val="000000"/>
                <w:kern w:val="0"/>
                <w:sz w:val="28"/>
                <w:szCs w:val="28"/>
                <w:lang w:bidi="ar"/>
              </w:rPr>
              <w:t>自查</w:t>
            </w:r>
            <w:r>
              <w:rPr>
                <w:rFonts w:hint="eastAsia" w:ascii="仿宋_GB2312" w:hAnsi="宋体" w:cs="仿宋_GB2312"/>
                <w:b/>
                <w:color w:val="000000"/>
                <w:kern w:val="0"/>
                <w:sz w:val="28"/>
                <w:szCs w:val="28"/>
                <w:lang w:bidi="ar"/>
              </w:rPr>
              <w:t>意见</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r>
              <w:rPr>
                <w:rFonts w:hint="eastAsia" w:ascii="仿宋_GB2312" w:hAnsi="宋体" w:cs="仿宋_GB2312"/>
                <w:b/>
                <w:color w:val="000000"/>
                <w:kern w:val="0"/>
                <w:sz w:val="28"/>
                <w:szCs w:val="28"/>
                <w:lang w:bidi="ar"/>
              </w:rPr>
              <w:t>主管部门检查意见</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r>
              <w:rPr>
                <w:rFonts w:hint="eastAsia" w:ascii="仿宋_GB2312" w:hAnsi="宋体" w:cs="仿宋_GB2312"/>
                <w:b/>
                <w:color w:val="000000"/>
                <w:kern w:val="0"/>
                <w:sz w:val="28"/>
                <w:szCs w:val="28"/>
                <w:lang w:bidi="ar"/>
              </w:rPr>
              <w:t>备注</w:t>
            </w:r>
          </w:p>
        </w:tc>
      </w:tr>
      <w:tr>
        <w:tblPrEx>
          <w:tblCellMar>
            <w:top w:w="0" w:type="dxa"/>
            <w:left w:w="0" w:type="dxa"/>
            <w:bottom w:w="0" w:type="dxa"/>
            <w:right w:w="0" w:type="dxa"/>
          </w:tblCellMar>
        </w:tblPrEx>
        <w:trPr>
          <w:cantSplit/>
          <w:trHeight w:val="90" w:hRule="atLeast"/>
          <w:tblHeader/>
        </w:trPr>
        <w:tc>
          <w:tcPr>
            <w:tcW w:w="878"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spacing w:line="360" w:lineRule="atLeast"/>
              <w:jc w:val="center"/>
              <w:rPr>
                <w:rFonts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转</w:t>
            </w:r>
          </w:p>
          <w:p>
            <w:pPr>
              <w:widowControl/>
              <w:spacing w:line="360" w:lineRule="atLeast"/>
              <w:jc w:val="center"/>
              <w:rPr>
                <w:rFonts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包</w:t>
            </w:r>
          </w:p>
          <w:p>
            <w:pPr>
              <w:widowControl/>
              <w:spacing w:line="360" w:lineRule="atLeast"/>
              <w:jc w:val="center"/>
              <w:rPr>
                <w:rFonts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行</w:t>
            </w:r>
          </w:p>
          <w:p>
            <w:pPr>
              <w:widowControl/>
              <w:spacing w:line="360" w:lineRule="atLeast"/>
              <w:jc w:val="center"/>
              <w:rPr>
                <w:rFonts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为</w:t>
            </w: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承包单位将其承包的全部工程转给其他单位（包括母公司承接建筑工程后将所承接工程交由具有独立法人资格的子公司施工的情形）或个人施工的。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914"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2</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承包单位将其承包的全部工程肢解以后，以分包的名义分别转给其他单位或个人施工的。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3</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施工总承包单位或专业承包单位未派驻项目负责人、技术负责人、质量管理负责人、安全管理负责人等主要管理人员，或派驻的项目负责人、技术负责人、质量管理负责人、安全管理负责人中一人及以上与施工单位没有订立劳动合同且没有建立劳动工资和社会养老保险关系，或派驻的项目负责人未对该工程的施工活动进行组织管理，又不能进行合理解释并提供相应证明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4</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合同约定由承包单位负责采购的主要建筑材料、构配件及工程设备或租赁的施工机械设备，由其他单位或个人采购、租赁，或施工单位不能提供有关采购、租赁合同及发票等证明，又不能进行合理解释并提供相应证明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5</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专业作业承包人承包的范围是承包单位承包的全部工程，专业作业承包人计取的是除上缴给承包单位“管理费”之外的全部工程价款的。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1205"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6</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承包单位通过采取合作、联营、个人承包等形式或名义，直接或变相将其承包的全部工程转给其他单位或个人施工的。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1004"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7</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专业工程的发包单位不是该工程的施工总承包或专业承包单位的，但建设单位依约作为发包单位的除外；</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749"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8</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专业作业的发包单位不是该工程承包单位的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1308"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宋体"/>
                <w:color w:val="000000"/>
                <w:kern w:val="0"/>
                <w:sz w:val="24"/>
                <w:szCs w:val="24"/>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9</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施工合同主体之间没有工程款收付关系，或者承包单位收到款项后又将款项转拨给其他单位和个人，又不能进行合理解释并提供材料证明的</w:t>
            </w:r>
            <w:r>
              <w:rPr>
                <w:rFonts w:hint="eastAsia" w:ascii="仿宋_GB2312" w:hAnsi="仿宋_GB2312" w:eastAsia="仿宋_GB2312" w:cs="仿宋_GB2312"/>
                <w:bCs/>
                <w:color w:val="000000"/>
                <w:kern w:val="0"/>
                <w:sz w:val="24"/>
                <w:szCs w:val="24"/>
                <w:lang w:bidi="ar"/>
              </w:rPr>
              <w:t>。</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1624" w:hRule="atLeast"/>
          <w:tblHeader/>
        </w:trPr>
        <w:tc>
          <w:tcPr>
            <w:tcW w:w="878"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r>
              <w:rPr>
                <w:rFonts w:hint="eastAsia" w:ascii="仿宋_GB2312" w:hAnsi="宋体" w:cs="仿宋_GB2312"/>
                <w:bCs/>
                <w:color w:val="000000"/>
                <w:kern w:val="0"/>
                <w:sz w:val="24"/>
                <w:szCs w:val="24"/>
                <w:lang w:bidi="ar"/>
              </w:rPr>
              <w:t>10</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ascii="仿宋_GB2312" w:hAnsi="仿宋_GB2312" w:eastAsia="仿宋_GB2312" w:cs="仿宋_GB2312"/>
                <w:bCs/>
                <w:color w:val="000000"/>
                <w:kern w:val="0"/>
                <w:sz w:val="24"/>
                <w:szCs w:val="24"/>
                <w:lang w:bidi="ar"/>
              </w:rPr>
              <w:t>两个以上的单位组成联合体承包工程，在联合体分工协议中约定或者在项目实际实施过程中，联合体一方不进行施工也未对施工活动进行组织管理的，并且向联合体其他方收取管理费或者其他类似费用</w:t>
            </w:r>
            <w:r>
              <w:rPr>
                <w:rFonts w:hint="eastAsia" w:ascii="仿宋_GB2312" w:hAnsi="仿宋_GB2312" w:eastAsia="仿宋_GB2312" w:cs="仿宋_GB2312"/>
                <w:bCs/>
                <w:color w:val="000000"/>
                <w:kern w:val="0"/>
                <w:sz w:val="24"/>
                <w:szCs w:val="24"/>
                <w:lang w:bidi="ar"/>
              </w:rPr>
              <w:t>。</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842" w:hRule="atLeast"/>
          <w:tblHeader/>
        </w:trPr>
        <w:tc>
          <w:tcPr>
            <w:tcW w:w="878"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jc w:val="left"/>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11</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法律法规规定的其他转包行为。</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600" w:hRule="atLeast"/>
          <w:tblHeader/>
        </w:trPr>
        <w:tc>
          <w:tcPr>
            <w:tcW w:w="878"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r>
              <w:rPr>
                <w:rFonts w:hint="eastAsia" w:ascii="仿宋_GB2312" w:hAnsi="宋体" w:cs="仿宋_GB2312"/>
                <w:b/>
                <w:color w:val="000000"/>
                <w:kern w:val="0"/>
                <w:sz w:val="28"/>
                <w:szCs w:val="28"/>
                <w:lang w:bidi="ar"/>
              </w:rPr>
              <w:t>挂靠</w:t>
            </w:r>
          </w:p>
          <w:p>
            <w:pPr>
              <w:widowControl/>
              <w:jc w:val="center"/>
              <w:textAlignment w:val="center"/>
              <w:rPr>
                <w:rFonts w:ascii="仿宋_GB2312" w:hAnsi="宋体" w:eastAsia="仿宋_GB2312" w:cs="仿宋_GB2312"/>
                <w:b/>
                <w:color w:val="000000"/>
                <w:kern w:val="0"/>
                <w:sz w:val="28"/>
                <w:szCs w:val="28"/>
                <w:lang w:bidi="ar"/>
              </w:rPr>
            </w:pPr>
            <w:r>
              <w:rPr>
                <w:rFonts w:hint="eastAsia" w:ascii="仿宋_GB2312" w:hAnsi="宋体" w:cs="仿宋_GB2312"/>
                <w:b/>
                <w:color w:val="000000"/>
                <w:kern w:val="0"/>
                <w:sz w:val="28"/>
                <w:szCs w:val="28"/>
                <w:lang w:bidi="ar"/>
              </w:rPr>
              <w:t>行为</w:t>
            </w: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12</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没有资质的单位或个人借用其他施工单位的资质承揽工程的。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13</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有资质的施工单位相互借用资质承揽工程的，包括资质等级低的借用资质等级高的，资质等级高的借用资质等级低的，相同资质等级相互借用的。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886" w:hRule="atLeast"/>
          <w:tblHeader/>
        </w:trPr>
        <w:tc>
          <w:tcPr>
            <w:tcW w:w="878"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14</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rPr>
            </w:pPr>
            <w:r>
              <w:rPr>
                <w:rFonts w:hint="eastAsia" w:ascii="仿宋_GB2312" w:hAnsi="仿宋_GB2312" w:eastAsia="仿宋_GB2312" w:cs="仿宋_GB2312"/>
                <w:bCs/>
                <w:color w:val="000000"/>
                <w:kern w:val="0"/>
                <w:sz w:val="24"/>
                <w:szCs w:val="24"/>
              </w:rPr>
              <w:t>专业工程的发包单位不是该工程的施工总承包，但建设单位依约作为发包单位的除外。</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15</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法律法规规定的其他挂靠行为。</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600" w:hRule="atLeast"/>
          <w:tblHeader/>
        </w:trPr>
        <w:tc>
          <w:tcPr>
            <w:tcW w:w="878"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r>
              <w:rPr>
                <w:rFonts w:hint="eastAsia" w:ascii="仿宋_GB2312" w:hAnsi="宋体" w:cs="仿宋_GB2312"/>
                <w:b/>
                <w:color w:val="000000"/>
                <w:kern w:val="0"/>
                <w:sz w:val="28"/>
                <w:szCs w:val="28"/>
                <w:lang w:bidi="ar"/>
              </w:rPr>
              <w:t>违</w:t>
            </w:r>
          </w:p>
          <w:p>
            <w:pPr>
              <w:widowControl/>
              <w:jc w:val="center"/>
              <w:textAlignment w:val="center"/>
              <w:rPr>
                <w:rFonts w:ascii="仿宋_GB2312" w:hAnsi="宋体" w:cs="仿宋_GB2312"/>
                <w:b/>
                <w:color w:val="000000"/>
                <w:kern w:val="0"/>
                <w:sz w:val="28"/>
                <w:szCs w:val="28"/>
                <w:lang w:bidi="ar"/>
              </w:rPr>
            </w:pPr>
            <w:r>
              <w:rPr>
                <w:rFonts w:hint="eastAsia" w:ascii="仿宋_GB2312" w:hAnsi="宋体" w:cs="仿宋_GB2312"/>
                <w:b/>
                <w:color w:val="000000"/>
                <w:kern w:val="0"/>
                <w:sz w:val="28"/>
                <w:szCs w:val="28"/>
                <w:lang w:bidi="ar"/>
              </w:rPr>
              <w:t>法</w:t>
            </w:r>
          </w:p>
          <w:p>
            <w:pPr>
              <w:widowControl/>
              <w:jc w:val="center"/>
              <w:textAlignment w:val="center"/>
              <w:rPr>
                <w:rFonts w:ascii="仿宋_GB2312" w:hAnsi="宋体" w:cs="仿宋_GB2312"/>
                <w:b/>
                <w:color w:val="000000"/>
                <w:kern w:val="0"/>
                <w:sz w:val="28"/>
                <w:szCs w:val="28"/>
                <w:lang w:bidi="ar"/>
              </w:rPr>
            </w:pPr>
            <w:r>
              <w:rPr>
                <w:rFonts w:hint="eastAsia" w:ascii="仿宋_GB2312" w:hAnsi="宋体" w:cs="仿宋_GB2312"/>
                <w:b/>
                <w:color w:val="000000"/>
                <w:kern w:val="0"/>
                <w:sz w:val="28"/>
                <w:szCs w:val="28"/>
                <w:lang w:bidi="ar"/>
              </w:rPr>
              <w:t>分</w:t>
            </w:r>
          </w:p>
          <w:p>
            <w:pPr>
              <w:widowControl/>
              <w:jc w:val="center"/>
              <w:textAlignment w:val="center"/>
              <w:rPr>
                <w:rFonts w:ascii="仿宋_GB2312" w:hAnsi="宋体" w:cs="仿宋_GB2312"/>
                <w:b/>
                <w:color w:val="000000"/>
                <w:kern w:val="0"/>
                <w:sz w:val="28"/>
                <w:szCs w:val="28"/>
                <w:lang w:bidi="ar"/>
              </w:rPr>
            </w:pPr>
            <w:r>
              <w:rPr>
                <w:rFonts w:hint="eastAsia" w:ascii="仿宋_GB2312" w:hAnsi="宋体" w:cs="仿宋_GB2312"/>
                <w:b/>
                <w:color w:val="000000"/>
                <w:kern w:val="0"/>
                <w:sz w:val="28"/>
                <w:szCs w:val="28"/>
                <w:lang w:bidi="ar"/>
              </w:rPr>
              <w:t>包</w:t>
            </w:r>
          </w:p>
          <w:p>
            <w:pPr>
              <w:widowControl/>
              <w:jc w:val="center"/>
              <w:textAlignment w:val="center"/>
              <w:rPr>
                <w:rFonts w:ascii="仿宋_GB2312" w:hAnsi="宋体" w:cs="仿宋_GB2312"/>
                <w:b/>
                <w:color w:val="000000"/>
                <w:kern w:val="0"/>
                <w:sz w:val="28"/>
                <w:szCs w:val="28"/>
                <w:lang w:bidi="ar"/>
              </w:rPr>
            </w:pPr>
            <w:r>
              <w:rPr>
                <w:rFonts w:hint="eastAsia" w:ascii="仿宋_GB2312" w:hAnsi="宋体" w:cs="仿宋_GB2312"/>
                <w:b/>
                <w:color w:val="000000"/>
                <w:kern w:val="0"/>
                <w:sz w:val="28"/>
                <w:szCs w:val="28"/>
                <w:lang w:bidi="ar"/>
              </w:rPr>
              <w:t>行</w:t>
            </w:r>
          </w:p>
          <w:p>
            <w:pPr>
              <w:widowControl/>
              <w:jc w:val="center"/>
              <w:textAlignment w:val="center"/>
              <w:rPr>
                <w:rFonts w:ascii="仿宋_GB2312" w:hAnsi="宋体" w:eastAsia="仿宋_GB2312" w:cs="仿宋_GB2312"/>
                <w:b/>
                <w:color w:val="000000"/>
                <w:kern w:val="0"/>
                <w:sz w:val="28"/>
                <w:szCs w:val="28"/>
                <w:lang w:bidi="ar"/>
              </w:rPr>
            </w:pPr>
            <w:r>
              <w:rPr>
                <w:rFonts w:hint="eastAsia" w:ascii="仿宋_GB2312" w:hAnsi="宋体" w:cs="仿宋_GB2312"/>
                <w:b/>
                <w:color w:val="000000"/>
                <w:kern w:val="0"/>
                <w:sz w:val="28"/>
                <w:szCs w:val="28"/>
                <w:lang w:bidi="ar"/>
              </w:rPr>
              <w:t>为</w:t>
            </w: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16</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承包单位将工程分包给个人的；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793"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17</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施工单位将工程分包给不具备相应资质或安全生产许可证的单位的</w:t>
            </w:r>
            <w:r>
              <w:rPr>
                <w:rFonts w:hint="eastAsia" w:ascii="仿宋_GB2312" w:hAnsi="仿宋_GB2312" w:eastAsia="仿宋_GB2312" w:cs="仿宋_GB2312"/>
                <w:bCs/>
                <w:color w:val="000000"/>
                <w:kern w:val="0"/>
                <w:sz w:val="24"/>
                <w:szCs w:val="24"/>
                <w:lang w:bidi="ar"/>
              </w:rPr>
              <w:t>。</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1021"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18</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施工合同中没有约定，又未经建设单位认可，施工单位将其承包的部分工程交由其他单位施工的。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935"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19</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施工总承包单位将房屋建筑工程的主体结构的施工分包给其他单位的，钢结构工程除外。</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828"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20</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专业分包单位将其承包的专业工程中非劳务作业部分再分包的。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600"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21</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专业作业承包人将其承包的劳务再分包的。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879" w:hRule="atLeast"/>
          <w:tblHeader/>
        </w:trPr>
        <w:tc>
          <w:tcPr>
            <w:tcW w:w="878"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22</w:t>
            </w:r>
          </w:p>
        </w:tc>
        <w:tc>
          <w:tcPr>
            <w:tcW w:w="595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劳务分包单位除计取劳务作业费用外，还计取主要建筑材料款和大中型施工机械设备、周转材料款费用的。</w:t>
            </w:r>
          </w:p>
        </w:tc>
        <w:tc>
          <w:tcPr>
            <w:tcW w:w="297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842" w:hRule="atLeast"/>
          <w:tblHeader/>
        </w:trPr>
        <w:tc>
          <w:tcPr>
            <w:tcW w:w="878"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4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Cs/>
                <w:color w:val="000000"/>
                <w:kern w:val="0"/>
                <w:sz w:val="24"/>
                <w:szCs w:val="24"/>
                <w:lang w:bidi="ar"/>
              </w:rPr>
            </w:pPr>
            <w:r>
              <w:rPr>
                <w:rFonts w:hint="eastAsia" w:ascii="仿宋_GB2312" w:hAnsi="宋体" w:cs="仿宋_GB2312"/>
                <w:bCs/>
                <w:color w:val="000000"/>
                <w:kern w:val="0"/>
                <w:sz w:val="24"/>
                <w:szCs w:val="24"/>
                <w:lang w:bidi="ar"/>
              </w:rPr>
              <w:t>23</w:t>
            </w:r>
          </w:p>
        </w:tc>
        <w:tc>
          <w:tcPr>
            <w:tcW w:w="5955" w:type="dxa"/>
            <w:tcBorders>
              <w:top w:val="single" w:color="000000" w:sz="4" w:space="0"/>
              <w:left w:val="single" w:color="000000" w:sz="4" w:space="0"/>
              <w:bottom w:val="single" w:color="000000" w:sz="4" w:space="0"/>
              <w:right w:val="single" w:color="auto" w:sz="4" w:space="0"/>
            </w:tcBorders>
            <w:noWrap w:val="0"/>
            <w:tcMar>
              <w:top w:w="12" w:type="dxa"/>
              <w:left w:w="12" w:type="dxa"/>
              <w:right w:w="12" w:type="dxa"/>
            </w:tcMar>
            <w:vAlign w:val="center"/>
          </w:tcPr>
          <w:p>
            <w:pPr>
              <w:widowControl/>
              <w:spacing w:line="360" w:lineRule="atLeast"/>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rPr>
              <w:t>法律法规规定的其他违法分包行为。</w:t>
            </w:r>
          </w:p>
        </w:tc>
        <w:tc>
          <w:tcPr>
            <w:tcW w:w="2976" w:type="dxa"/>
            <w:tcBorders>
              <w:top w:val="single" w:color="000000" w:sz="4" w:space="0"/>
              <w:left w:val="single" w:color="auto" w:sz="4" w:space="0"/>
              <w:bottom w:val="single" w:color="000000" w:sz="4" w:space="0"/>
              <w:right w:val="single" w:color="auto"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72"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35" w:type="dxa"/>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
                <w:color w:val="000000"/>
                <w:kern w:val="0"/>
                <w:sz w:val="28"/>
                <w:szCs w:val="28"/>
                <w:lang w:bidi="ar"/>
              </w:rPr>
            </w:pPr>
          </w:p>
        </w:tc>
      </w:tr>
      <w:tr>
        <w:tblPrEx>
          <w:tblCellMar>
            <w:top w:w="0" w:type="dxa"/>
            <w:left w:w="0" w:type="dxa"/>
            <w:bottom w:w="0" w:type="dxa"/>
            <w:right w:w="0" w:type="dxa"/>
          </w:tblCellMar>
        </w:tblPrEx>
        <w:trPr>
          <w:cantSplit/>
          <w:trHeight w:val="540" w:hRule="atLeast"/>
          <w:tblHeader/>
        </w:trPr>
        <w:tc>
          <w:tcPr>
            <w:tcW w:w="1298"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480" w:lineRule="exact"/>
              <w:jc w:val="center"/>
              <w:textAlignment w:val="center"/>
              <w:rPr>
                <w:rFonts w:ascii="仿宋_GB2312" w:hAnsi="宋体" w:eastAsia="仿宋_GB2312" w:cs="仿宋_GB2312"/>
                <w:b/>
                <w:color w:val="000000"/>
                <w:kern w:val="0"/>
                <w:sz w:val="28"/>
                <w:szCs w:val="28"/>
                <w:lang w:bidi="ar"/>
              </w:rPr>
            </w:pPr>
            <w:r>
              <w:rPr>
                <w:rFonts w:hint="eastAsia" w:ascii="仿宋_GB2312" w:hAnsi="宋体" w:cs="仿宋_GB2312"/>
                <w:b/>
                <w:bCs/>
                <w:color w:val="000000"/>
                <w:kern w:val="0"/>
                <w:sz w:val="28"/>
                <w:szCs w:val="28"/>
                <w:lang w:bidi="ar"/>
              </w:rPr>
              <w:t>建设单位自查结论</w:t>
            </w:r>
          </w:p>
        </w:tc>
        <w:tc>
          <w:tcPr>
            <w:tcW w:w="13038"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b/>
                <w:color w:val="000000"/>
                <w:kern w:val="0"/>
                <w:sz w:val="24"/>
                <w:szCs w:val="24"/>
                <w:lang w:bidi="ar"/>
              </w:rPr>
            </w:pPr>
            <w:r>
              <w:rPr>
                <w:rFonts w:hint="eastAsia" w:ascii="仿宋_GB2312" w:hAnsi="仿宋_GB2312" w:eastAsia="仿宋_GB2312" w:cs="仿宋_GB2312"/>
                <w:color w:val="000000"/>
                <w:kern w:val="0"/>
                <w:sz w:val="24"/>
                <w:szCs w:val="24"/>
                <w:lang w:bidi="ar"/>
              </w:rPr>
              <w:t>其它问题：</w:t>
            </w:r>
          </w:p>
        </w:tc>
      </w:tr>
      <w:tr>
        <w:tblPrEx>
          <w:tblCellMar>
            <w:top w:w="0" w:type="dxa"/>
            <w:left w:w="0" w:type="dxa"/>
            <w:bottom w:w="0" w:type="dxa"/>
            <w:right w:w="0" w:type="dxa"/>
          </w:tblCellMar>
        </w:tblPrEx>
        <w:trPr>
          <w:cantSplit/>
          <w:trHeight w:val="643" w:hRule="atLeast"/>
          <w:tblHeader/>
        </w:trPr>
        <w:tc>
          <w:tcPr>
            <w:tcW w:w="129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480" w:lineRule="exact"/>
              <w:jc w:val="center"/>
              <w:textAlignment w:val="center"/>
              <w:rPr>
                <w:rFonts w:ascii="仿宋_GB2312" w:hAnsi="宋体" w:eastAsia="仿宋_GB2312" w:cs="仿宋_GB2312"/>
                <w:b/>
                <w:color w:val="000000"/>
                <w:kern w:val="0"/>
                <w:sz w:val="28"/>
                <w:szCs w:val="28"/>
                <w:lang w:bidi="ar"/>
              </w:rPr>
            </w:pPr>
          </w:p>
        </w:tc>
        <w:tc>
          <w:tcPr>
            <w:tcW w:w="13038"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b/>
                <w:color w:val="000000"/>
                <w:kern w:val="0"/>
                <w:sz w:val="24"/>
                <w:szCs w:val="24"/>
                <w:lang w:bidi="ar"/>
              </w:rPr>
            </w:pPr>
            <w:r>
              <w:rPr>
                <w:rFonts w:hint="eastAsia" w:ascii="仿宋_GB2312" w:hAnsi="仿宋_GB2312" w:eastAsia="仿宋_GB2312" w:cs="仿宋_GB2312"/>
                <w:color w:val="000000"/>
                <w:kern w:val="0"/>
                <w:sz w:val="24"/>
                <w:szCs w:val="24"/>
                <w:lang w:bidi="ar"/>
              </w:rPr>
              <w:t>经自查上述内容，</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项存在或涉嫌存在违法违规情形，</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项未发现违法违规情形。</w:t>
            </w:r>
          </w:p>
        </w:tc>
      </w:tr>
      <w:tr>
        <w:tblPrEx>
          <w:tblCellMar>
            <w:top w:w="0" w:type="dxa"/>
            <w:left w:w="0" w:type="dxa"/>
            <w:bottom w:w="0" w:type="dxa"/>
            <w:right w:w="0" w:type="dxa"/>
          </w:tblCellMar>
        </w:tblPrEx>
        <w:trPr>
          <w:cantSplit/>
          <w:trHeight w:val="8483" w:hRule="atLeast"/>
          <w:tblHeader/>
        </w:trPr>
        <w:tc>
          <w:tcPr>
            <w:tcW w:w="1298"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480" w:lineRule="exact"/>
              <w:jc w:val="center"/>
              <w:textAlignment w:val="center"/>
              <w:rPr>
                <w:rFonts w:ascii="仿宋_GB2312" w:hAnsi="宋体" w:eastAsia="仿宋_GB2312" w:cs="仿宋_GB2312"/>
                <w:b/>
                <w:color w:val="000000"/>
                <w:kern w:val="0"/>
                <w:sz w:val="28"/>
                <w:szCs w:val="28"/>
                <w:lang w:bidi="ar"/>
              </w:rPr>
            </w:pPr>
          </w:p>
        </w:tc>
        <w:tc>
          <w:tcPr>
            <w:tcW w:w="13038"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20" w:lineRule="exact"/>
              <w:jc w:val="left"/>
              <w:textAlignment w:val="center"/>
              <w:rPr>
                <w:rFonts w:ascii="仿宋_GB2312" w:hAnsi="仿宋_GB2312" w:eastAsia="仿宋_GB2312" w:cs="仿宋_GB2312"/>
                <w:b/>
                <w:bCs/>
                <w:color w:val="000000"/>
                <w:kern w:val="0"/>
                <w:sz w:val="24"/>
                <w:szCs w:val="24"/>
                <w:lang w:bidi="ar"/>
              </w:rPr>
            </w:pPr>
            <w:r>
              <w:rPr>
                <w:rFonts w:hint="eastAsia" w:ascii="仿宋_GB2312" w:hAnsi="仿宋_GB2312" w:eastAsia="仿宋_GB2312" w:cs="仿宋_GB2312"/>
                <w:b/>
                <w:bCs/>
                <w:color w:val="000000"/>
                <w:kern w:val="0"/>
                <w:sz w:val="24"/>
                <w:szCs w:val="24"/>
                <w:lang w:bidi="ar"/>
              </w:rPr>
              <w:t>自查结论：</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一、经对照《建筑工程施工发包与承包违法行为认定查处管理办法》（建市规〔2019〕1号）等规定的情形，对本单位在本项目的</w:t>
            </w:r>
            <w:r>
              <w:rPr>
                <w:rFonts w:hint="eastAsia" w:ascii="仿宋_GB2312" w:hAnsi="仿宋_GB2312" w:eastAsia="仿宋_GB2312" w:cs="仿宋_GB2312"/>
                <w:b/>
                <w:bCs/>
                <w:sz w:val="24"/>
                <w:szCs w:val="24"/>
              </w:rPr>
              <w:t>发包行为</w:t>
            </w:r>
            <w:r>
              <w:rPr>
                <w:rFonts w:hint="eastAsia" w:ascii="仿宋_GB2312" w:hAnsi="仿宋_GB2312" w:eastAsia="仿宋_GB2312" w:cs="仿宋_GB2312"/>
                <w:sz w:val="24"/>
                <w:szCs w:val="24"/>
              </w:rPr>
              <w:t>进行了自查，结果如下：</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□未发现本单位在本工程存在违法发包的情形</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□发现本单位在本工程中存在涉嫌违法发包的线索</w:t>
            </w:r>
          </w:p>
          <w:p>
            <w:pPr>
              <w:spacing w:line="320" w:lineRule="exact"/>
              <w:ind w:firstLine="480" w:firstLineChars="200"/>
              <w:rPr>
                <w:rFonts w:ascii="仿宋_GB2312" w:hAnsi="仿宋_GB2312" w:eastAsia="仿宋_GB2312" w:cs="仿宋_GB2312"/>
                <w:sz w:val="24"/>
                <w:szCs w:val="24"/>
              </w:rPr>
            </w:pP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二、经对照《建筑工程施工发包与承包违法行为认定查处管理办法》（建市规〔2019〕1号）等规定的情形，对本项目</w:t>
            </w:r>
            <w:r>
              <w:rPr>
                <w:rFonts w:hint="eastAsia" w:ascii="仿宋_GB2312" w:hAnsi="仿宋_GB2312" w:eastAsia="仿宋_GB2312" w:cs="仿宋_GB2312"/>
                <w:b/>
                <w:bCs/>
                <w:sz w:val="24"/>
                <w:szCs w:val="24"/>
              </w:rPr>
              <w:t>工程总承包单位的发承包行为</w:t>
            </w:r>
            <w:r>
              <w:rPr>
                <w:rFonts w:hint="eastAsia" w:ascii="仿宋_GB2312" w:hAnsi="仿宋_GB2312" w:eastAsia="仿宋_GB2312" w:cs="仿宋_GB2312"/>
                <w:sz w:val="24"/>
                <w:szCs w:val="24"/>
              </w:rPr>
              <w:t>进行了自查，结果如下：</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□未发现工程总承包单位在本工程存在转包、挂靠、违法分包的情形</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□发现工程总承包单位在本工程存在涉嫌转包、挂靠、违法分包的线索</w:t>
            </w:r>
          </w:p>
          <w:p>
            <w:pPr>
              <w:spacing w:line="320" w:lineRule="exact"/>
              <w:rPr>
                <w:rFonts w:ascii="仿宋_GB2312" w:hAnsi="仿宋_GB2312" w:eastAsia="仿宋_GB2312" w:cs="仿宋_GB2312"/>
                <w:sz w:val="24"/>
                <w:szCs w:val="24"/>
              </w:rPr>
            </w:pP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三、经对照《建筑工程施工发包与承包违法行为认定查处管理办法》（建市规〔2019〕1号）等规定的情形，对本项目</w:t>
            </w:r>
            <w:r>
              <w:rPr>
                <w:rFonts w:hint="eastAsia" w:ascii="仿宋_GB2312" w:hAnsi="仿宋_GB2312" w:eastAsia="仿宋_GB2312" w:cs="仿宋_GB2312"/>
                <w:b/>
                <w:bCs/>
                <w:sz w:val="24"/>
                <w:szCs w:val="24"/>
              </w:rPr>
              <w:t>各专业承包单位的发承包行为</w:t>
            </w:r>
            <w:r>
              <w:rPr>
                <w:rFonts w:hint="eastAsia" w:ascii="仿宋_GB2312" w:hAnsi="仿宋_GB2312" w:eastAsia="仿宋_GB2312" w:cs="仿宋_GB2312"/>
                <w:sz w:val="24"/>
                <w:szCs w:val="24"/>
              </w:rPr>
              <w:t>进行了自查，结果如下：</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□未发现专业承包单位在本工程存在违法转包、挂靠、违法分包的情形</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□发现有专业承包单位在本合同工程存在涉嫌违法转包、挂靠、违法分包的线索</w:t>
            </w:r>
          </w:p>
          <w:p>
            <w:pPr>
              <w:pStyle w:val="3"/>
              <w:spacing w:line="320" w:lineRule="exact"/>
              <w:rPr>
                <w:rFonts w:ascii="仿宋_GB2312" w:hAnsi="仿宋_GB2312" w:eastAsia="仿宋_GB2312" w:cs="仿宋_GB2312"/>
                <w:color w:val="000000"/>
                <w:kern w:val="0"/>
                <w:sz w:val="24"/>
                <w:szCs w:val="24"/>
                <w:lang w:bidi="ar"/>
              </w:rPr>
            </w:pP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四、经对照《建筑工程施工发包与承包违法行为认定查处管理办法》（建市规〔2019〕1号）等规定的情形，对本项目</w:t>
            </w:r>
            <w:r>
              <w:rPr>
                <w:rFonts w:hint="eastAsia" w:ascii="仿宋_GB2312" w:hAnsi="仿宋_GB2312" w:eastAsia="仿宋_GB2312" w:cs="仿宋_GB2312"/>
                <w:b/>
                <w:bCs/>
                <w:sz w:val="24"/>
                <w:szCs w:val="24"/>
              </w:rPr>
              <w:t>各劳务作业企业的承包行为</w:t>
            </w:r>
            <w:r>
              <w:rPr>
                <w:rFonts w:hint="eastAsia" w:ascii="仿宋_GB2312" w:hAnsi="仿宋_GB2312" w:eastAsia="仿宋_GB2312" w:cs="仿宋_GB2312"/>
                <w:sz w:val="24"/>
                <w:szCs w:val="24"/>
              </w:rPr>
              <w:t>进行了自查，结果如下：</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□未发现劳务作业企业在本工程存在转包、挂靠、违法分包的情形</w:t>
            </w:r>
          </w:p>
          <w:p>
            <w:pPr>
              <w:spacing w:line="32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□发现有劳务作业企业在本工程存在涉嫌转包、挂靠、违法分包的线索</w:t>
            </w:r>
          </w:p>
          <w:p>
            <w:pPr>
              <w:spacing w:line="320" w:lineRule="exact"/>
              <w:rPr>
                <w:rFonts w:ascii="仿宋_GB2312" w:hAnsi="仿宋_GB2312" w:eastAsia="仿宋_GB2312" w:cs="仿宋_GB2312"/>
                <w:color w:val="000000"/>
                <w:kern w:val="0"/>
                <w:sz w:val="24"/>
                <w:szCs w:val="24"/>
                <w:lang w:bidi="ar"/>
              </w:rPr>
            </w:pPr>
          </w:p>
          <w:p>
            <w:pPr>
              <w:widowControl/>
              <w:jc w:val="left"/>
              <w:textAlignment w:val="center"/>
              <w:rPr>
                <w:rFonts w:ascii="仿宋_GB2312" w:hAnsi="仿宋_GB2312" w:eastAsia="仿宋_GB2312" w:cs="仿宋_GB2312"/>
                <w:b/>
                <w:color w:val="000000"/>
                <w:kern w:val="0"/>
                <w:sz w:val="24"/>
                <w:szCs w:val="24"/>
                <w:lang w:bidi="ar"/>
              </w:rPr>
            </w:pPr>
            <w:r>
              <w:rPr>
                <w:rFonts w:hint="eastAsia" w:ascii="仿宋_GB2312" w:hAnsi="仿宋_GB2312" w:eastAsia="仿宋_GB2312" w:cs="仿宋_GB2312"/>
                <w:b/>
                <w:bCs/>
                <w:color w:val="000000"/>
                <w:kern w:val="0"/>
                <w:sz w:val="24"/>
                <w:szCs w:val="24"/>
                <w:lang w:bidi="ar"/>
              </w:rPr>
              <w:t>建设单位项目负责人签字（盖章）：                                 时间：2022年  月  日</w:t>
            </w:r>
          </w:p>
        </w:tc>
      </w:tr>
      <w:tr>
        <w:tblPrEx>
          <w:tblCellMar>
            <w:top w:w="0" w:type="dxa"/>
            <w:left w:w="0" w:type="dxa"/>
            <w:bottom w:w="0" w:type="dxa"/>
            <w:right w:w="0" w:type="dxa"/>
          </w:tblCellMar>
        </w:tblPrEx>
        <w:trPr>
          <w:cantSplit/>
          <w:trHeight w:val="970" w:hRule="atLeast"/>
          <w:tblHeader/>
        </w:trPr>
        <w:tc>
          <w:tcPr>
            <w:tcW w:w="1298" w:type="dxa"/>
            <w:gridSpan w:val="2"/>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spacing w:line="480" w:lineRule="exact"/>
              <w:jc w:val="center"/>
              <w:textAlignment w:val="center"/>
              <w:rPr>
                <w:rFonts w:ascii="仿宋_GB2312" w:hAnsi="宋体" w:eastAsia="仿宋_GB2312" w:cs="仿宋_GB2312"/>
                <w:b/>
                <w:color w:val="000000"/>
                <w:kern w:val="0"/>
                <w:sz w:val="28"/>
                <w:szCs w:val="28"/>
                <w:lang w:bidi="ar"/>
              </w:rPr>
            </w:pPr>
            <w:r>
              <w:rPr>
                <w:rFonts w:hint="eastAsia" w:ascii="仿宋_GB2312" w:hAnsi="宋体" w:cs="仿宋_GB2312"/>
                <w:b/>
                <w:bCs/>
                <w:color w:val="000000"/>
                <w:kern w:val="0"/>
                <w:sz w:val="28"/>
                <w:szCs w:val="28"/>
                <w:lang w:bidi="ar"/>
              </w:rPr>
              <w:t>主管部门检查意见</w:t>
            </w:r>
          </w:p>
        </w:tc>
        <w:tc>
          <w:tcPr>
            <w:tcW w:w="13038"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其它问题：</w:t>
            </w:r>
          </w:p>
          <w:p>
            <w:pPr>
              <w:widowControl/>
              <w:jc w:val="left"/>
              <w:textAlignment w:val="center"/>
              <w:rPr>
                <w:rFonts w:hint="eastAsia" w:ascii="仿宋_GB2312" w:hAnsi="仿宋_GB2312"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709" w:hRule="atLeast"/>
          <w:tblHeader/>
        </w:trPr>
        <w:tc>
          <w:tcPr>
            <w:tcW w:w="1298" w:type="dxa"/>
            <w:gridSpan w:val="2"/>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13038"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经检查上述内容，</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项存在或涉嫌存在违法违规情形，</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项未发现违法违规情形。</w:t>
            </w:r>
          </w:p>
        </w:tc>
      </w:tr>
      <w:tr>
        <w:tblPrEx>
          <w:tblCellMar>
            <w:top w:w="0" w:type="dxa"/>
            <w:left w:w="0" w:type="dxa"/>
            <w:bottom w:w="0" w:type="dxa"/>
            <w:right w:w="0" w:type="dxa"/>
          </w:tblCellMar>
        </w:tblPrEx>
        <w:trPr>
          <w:cantSplit/>
          <w:trHeight w:val="1940" w:hRule="atLeast"/>
          <w:tblHeader/>
        </w:trPr>
        <w:tc>
          <w:tcPr>
            <w:tcW w:w="1298" w:type="dxa"/>
            <w:gridSpan w:val="2"/>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13038"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检查结论：</w:t>
            </w:r>
          </w:p>
          <w:p>
            <w:pPr>
              <w:widowControl/>
              <w:jc w:val="left"/>
              <w:textAlignment w:val="center"/>
              <w:rPr>
                <w:rFonts w:ascii="仿宋_GB2312" w:hAnsi="仿宋_GB2312" w:eastAsia="仿宋_GB2312" w:cs="仿宋_GB2312"/>
                <w:color w:val="000000"/>
                <w:kern w:val="0"/>
                <w:sz w:val="24"/>
                <w:szCs w:val="24"/>
                <w:lang w:bidi="ar"/>
              </w:rPr>
            </w:pPr>
          </w:p>
          <w:p>
            <w:pPr>
              <w:pStyle w:val="3"/>
              <w:rPr>
                <w:rFonts w:hint="eastAsia"/>
              </w:rPr>
            </w:pPr>
          </w:p>
          <w:p>
            <w:pPr>
              <w:widowControl/>
              <w:jc w:val="left"/>
              <w:textAlignment w:val="center"/>
              <w:rPr>
                <w:rFonts w:ascii="仿宋_GB2312" w:hAnsi="仿宋_GB2312" w:eastAsia="仿宋_GB2312" w:cs="仿宋_GB2312"/>
                <w:color w:val="000000"/>
                <w:kern w:val="0"/>
                <w:sz w:val="24"/>
                <w:szCs w:val="24"/>
                <w:lang w:bidi="ar"/>
              </w:rPr>
            </w:pPr>
          </w:p>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b/>
                <w:bCs/>
                <w:color w:val="000000"/>
                <w:kern w:val="0"/>
                <w:sz w:val="24"/>
                <w:szCs w:val="24"/>
                <w:lang w:bidi="ar"/>
              </w:rPr>
              <w:t>主管部门检查人员签字：                                        时间：2022年   月  日</w:t>
            </w:r>
          </w:p>
        </w:tc>
      </w:tr>
    </w:tbl>
    <w:p/>
    <w:p>
      <w:pPr>
        <w:jc w:val="center"/>
      </w:pPr>
      <w:r>
        <w:rPr>
          <w:rFonts w:hint="eastAsia"/>
        </w:rPr>
        <w:br w:type="page"/>
      </w:r>
      <w:r>
        <w:rPr>
          <w:rFonts w:hint="eastAsia" w:ascii="黑体" w:hAnsi="黑体" w:eastAsia="黑体" w:cs="黑体"/>
          <w:sz w:val="30"/>
          <w:szCs w:val="30"/>
        </w:rPr>
        <w:t>（三）项目主要管理人员有关情况检查表</w:t>
      </w:r>
    </w:p>
    <w:tbl>
      <w:tblPr>
        <w:tblStyle w:val="4"/>
        <w:tblW w:w="0" w:type="auto"/>
        <w:tblInd w:w="-130" w:type="dxa"/>
        <w:tblLayout w:type="fixed"/>
        <w:tblCellMar>
          <w:top w:w="0" w:type="dxa"/>
          <w:left w:w="0" w:type="dxa"/>
          <w:bottom w:w="0" w:type="dxa"/>
          <w:right w:w="0" w:type="dxa"/>
        </w:tblCellMar>
      </w:tblPr>
      <w:tblGrid>
        <w:gridCol w:w="689"/>
        <w:gridCol w:w="497"/>
        <w:gridCol w:w="6019"/>
        <w:gridCol w:w="3040"/>
        <w:gridCol w:w="3040"/>
        <w:gridCol w:w="1051"/>
        <w:gridCol w:w="24"/>
      </w:tblGrid>
      <w:tr>
        <w:tblPrEx>
          <w:tblCellMar>
            <w:top w:w="0" w:type="dxa"/>
            <w:left w:w="0" w:type="dxa"/>
            <w:bottom w:w="0" w:type="dxa"/>
            <w:right w:w="0" w:type="dxa"/>
          </w:tblCellMar>
        </w:tblPrEx>
        <w:trPr>
          <w:cantSplit/>
          <w:trHeight w:val="912" w:hRule="atLeast"/>
          <w:tblHeader/>
        </w:trPr>
        <w:tc>
          <w:tcPr>
            <w:tcW w:w="6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20" w:lineRule="exact"/>
              <w:jc w:val="center"/>
              <w:textAlignment w:val="center"/>
              <w:rPr>
                <w:rFonts w:ascii="仿宋_GB2312" w:hAnsi="宋体" w:eastAsia="仿宋_GB2312" w:cs="仿宋_GB2312"/>
                <w:b/>
                <w:color w:val="000000"/>
                <w:kern w:val="0"/>
                <w:sz w:val="28"/>
                <w:szCs w:val="28"/>
                <w:lang w:bidi="ar"/>
              </w:rPr>
            </w:pPr>
            <w:r>
              <w:rPr>
                <w:rFonts w:hint="eastAsia" w:ascii="仿宋_GB2312" w:hAnsi="宋体" w:eastAsia="仿宋_GB2312" w:cs="仿宋_GB2312"/>
                <w:b/>
                <w:color w:val="000000"/>
                <w:kern w:val="0"/>
                <w:sz w:val="28"/>
                <w:szCs w:val="28"/>
                <w:lang w:bidi="ar"/>
              </w:rPr>
              <w:t>检查项目</w:t>
            </w: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20" w:lineRule="exact"/>
              <w:jc w:val="center"/>
              <w:textAlignment w:val="center"/>
              <w:rPr>
                <w:rFonts w:ascii="仿宋_GB2312" w:hAnsi="宋体" w:cs="仿宋_GB2312"/>
                <w:bCs/>
                <w:color w:val="000000"/>
                <w:kern w:val="0"/>
                <w:sz w:val="24"/>
                <w:szCs w:val="24"/>
                <w:lang w:bidi="ar"/>
              </w:rPr>
            </w:pPr>
            <w:r>
              <w:rPr>
                <w:rFonts w:hint="eastAsia" w:ascii="仿宋_GB2312" w:hAnsi="宋体" w:eastAsia="仿宋_GB2312" w:cs="仿宋_GB2312"/>
                <w:b/>
                <w:color w:val="000000"/>
                <w:kern w:val="0"/>
                <w:sz w:val="28"/>
                <w:szCs w:val="28"/>
                <w:lang w:bidi="ar"/>
              </w:rPr>
              <w:t>序号</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20" w:lineRule="exact"/>
              <w:jc w:val="center"/>
              <w:textAlignment w:val="center"/>
              <w:rPr>
                <w:rFonts w:ascii="仿宋_GB2312" w:hAnsi="宋体" w:cs="仿宋_GB2312"/>
                <w:bCs/>
                <w:color w:val="000000"/>
                <w:kern w:val="0"/>
                <w:sz w:val="24"/>
                <w:szCs w:val="24"/>
                <w:lang w:bidi="ar"/>
              </w:rPr>
            </w:pPr>
            <w:r>
              <w:rPr>
                <w:rFonts w:hint="eastAsia" w:ascii="仿宋_GB2312" w:hAnsi="宋体" w:eastAsia="仿宋_GB2312" w:cs="仿宋_GB2312"/>
                <w:b/>
                <w:color w:val="000000"/>
                <w:kern w:val="0"/>
                <w:sz w:val="28"/>
                <w:szCs w:val="28"/>
                <w:lang w:bidi="ar"/>
              </w:rPr>
              <w:t>检查内容</w:t>
            </w:r>
            <w:r>
              <w:rPr>
                <w:rFonts w:hint="eastAsia" w:ascii="仿宋_GB2312" w:hAnsi="宋体" w:cs="仿宋_GB2312"/>
                <w:b/>
                <w:color w:val="000000"/>
                <w:kern w:val="0"/>
                <w:sz w:val="28"/>
                <w:szCs w:val="28"/>
                <w:lang w:bidi="ar"/>
              </w:rPr>
              <w:t>（违法违规情形）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color w:val="000000"/>
                <w:kern w:val="0"/>
                <w:sz w:val="24"/>
                <w:szCs w:val="24"/>
                <w:lang w:bidi="ar"/>
              </w:rPr>
            </w:pPr>
            <w:r>
              <w:rPr>
                <w:rFonts w:hint="eastAsia" w:ascii="仿宋_GB2312" w:hAnsi="宋体" w:cs="仿宋_GB2312"/>
                <w:b/>
                <w:color w:val="000000"/>
                <w:kern w:val="0"/>
                <w:sz w:val="28"/>
                <w:szCs w:val="28"/>
                <w:lang w:bidi="ar"/>
              </w:rPr>
              <w:t>建设单位</w:t>
            </w:r>
            <w:r>
              <w:rPr>
                <w:rFonts w:hint="eastAsia" w:ascii="仿宋_GB2312" w:hAnsi="宋体" w:eastAsia="仿宋_GB2312" w:cs="仿宋_GB2312"/>
                <w:b/>
                <w:color w:val="000000"/>
                <w:kern w:val="0"/>
                <w:sz w:val="28"/>
                <w:szCs w:val="28"/>
                <w:lang w:bidi="ar"/>
              </w:rPr>
              <w:t>自查</w:t>
            </w:r>
            <w:r>
              <w:rPr>
                <w:rFonts w:hint="eastAsia" w:ascii="仿宋_GB2312" w:hAnsi="宋体" w:cs="仿宋_GB2312"/>
                <w:b/>
                <w:color w:val="000000"/>
                <w:kern w:val="0"/>
                <w:sz w:val="28"/>
                <w:szCs w:val="28"/>
                <w:lang w:bidi="ar"/>
              </w:rPr>
              <w:t>意见</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r>
              <w:rPr>
                <w:rFonts w:hint="eastAsia" w:ascii="仿宋_GB2312" w:hAnsi="宋体" w:cs="仿宋_GB2312"/>
                <w:b/>
                <w:color w:val="000000"/>
                <w:kern w:val="0"/>
                <w:sz w:val="28"/>
                <w:szCs w:val="28"/>
                <w:lang w:bidi="ar"/>
              </w:rPr>
              <w:t>主管部门检查意见</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20" w:lineRule="exact"/>
              <w:jc w:val="center"/>
              <w:textAlignment w:val="center"/>
              <w:rPr>
                <w:rFonts w:ascii="仿宋_GB2312" w:hAnsi="宋体" w:eastAsia="仿宋_GB2312" w:cs="仿宋_GB2312"/>
                <w:color w:val="000000"/>
                <w:kern w:val="0"/>
                <w:sz w:val="24"/>
                <w:szCs w:val="24"/>
                <w:lang w:bidi="ar"/>
              </w:rPr>
            </w:pPr>
            <w:r>
              <w:rPr>
                <w:rFonts w:hint="eastAsia" w:ascii="仿宋_GB2312" w:hAnsi="宋体" w:cs="仿宋_GB2312"/>
                <w:b/>
                <w:color w:val="000000"/>
                <w:kern w:val="0"/>
                <w:sz w:val="28"/>
                <w:szCs w:val="28"/>
                <w:lang w:bidi="ar"/>
              </w:rPr>
              <w:t>备注</w:t>
            </w:r>
          </w:p>
        </w:tc>
      </w:tr>
      <w:tr>
        <w:tblPrEx>
          <w:tblCellMar>
            <w:top w:w="0" w:type="dxa"/>
            <w:left w:w="0" w:type="dxa"/>
            <w:bottom w:w="0" w:type="dxa"/>
            <w:right w:w="0" w:type="dxa"/>
          </w:tblCellMar>
        </w:tblPrEx>
        <w:trPr>
          <w:cantSplit/>
          <w:trHeight w:val="854" w:hRule="atLeast"/>
          <w:tblHeader/>
        </w:trPr>
        <w:tc>
          <w:tcPr>
            <w:tcW w:w="689"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r>
              <w:rPr>
                <w:rFonts w:hint="eastAsia" w:ascii="仿宋_GB2312" w:hAnsi="宋体" w:eastAsia="仿宋_GB2312" w:cs="仿宋_GB2312"/>
                <w:b/>
                <w:color w:val="000000"/>
                <w:kern w:val="0"/>
                <w:sz w:val="28"/>
                <w:szCs w:val="28"/>
                <w:lang w:bidi="ar"/>
              </w:rPr>
              <w:t>项目管理机构</w:t>
            </w: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1</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施工总承包单位未在施工现场设立项目管理机构。</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940" w:hRule="atLeast"/>
          <w:tblHeader/>
        </w:trPr>
        <w:tc>
          <w:tcPr>
            <w:tcW w:w="689"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2</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施工单位未依据合同约定派驻项目经理、技术负责人、质量负责人、安全负责人等相应管理人员。</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954" w:hRule="atLeast"/>
          <w:tblHeader/>
        </w:trPr>
        <w:tc>
          <w:tcPr>
            <w:tcW w:w="689"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r>
              <w:rPr>
                <w:rFonts w:hint="eastAsia" w:ascii="仿宋_GB2312" w:hAnsi="宋体" w:eastAsia="仿宋_GB2312" w:cs="仿宋_GB2312"/>
                <w:b/>
                <w:color w:val="000000"/>
                <w:sz w:val="28"/>
                <w:szCs w:val="28"/>
              </w:rPr>
              <w:t>施工项目负责人</w:t>
            </w: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3</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施工项目负责人未与施工单位订立劳动合同、未建立劳动关系、未由施工总承包单位缴纳社会保险。</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944" w:hRule="atLeast"/>
          <w:tblHeader/>
        </w:trPr>
        <w:tc>
          <w:tcPr>
            <w:tcW w:w="689"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4</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施工项目负责人未没建造师注册证书、安全生产考核合格证书，或证书未注册在施工单位。</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800" w:hRule="atLeast"/>
          <w:tblHeader/>
        </w:trPr>
        <w:tc>
          <w:tcPr>
            <w:tcW w:w="689"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5</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施工项目负责人存在同时在两个以上项目执业的情况。</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832" w:hRule="atLeast"/>
          <w:tblHeader/>
        </w:trPr>
        <w:tc>
          <w:tcPr>
            <w:tcW w:w="689"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6</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施工项目负责人工资不是由施工总承包单位支付。</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1201" w:hRule="atLeast"/>
          <w:tblHeader/>
        </w:trPr>
        <w:tc>
          <w:tcPr>
            <w:tcW w:w="689"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7</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施工项目负责人不按合同约定到岗履职。</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881" w:hRule="atLeast"/>
          <w:tblHeader/>
        </w:trPr>
        <w:tc>
          <w:tcPr>
            <w:tcW w:w="689"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sz w:val="24"/>
                <w:szCs w:val="24"/>
              </w:rPr>
            </w:pPr>
            <w:r>
              <w:rPr>
                <w:rFonts w:hint="eastAsia" w:ascii="仿宋_GB2312" w:hAnsi="宋体" w:eastAsia="仿宋_GB2312" w:cs="仿宋_GB2312"/>
                <w:b/>
                <w:color w:val="000000"/>
                <w:kern w:val="0"/>
                <w:sz w:val="28"/>
                <w:szCs w:val="28"/>
                <w:lang w:bidi="ar"/>
              </w:rPr>
              <w:t>技术负责人</w:t>
            </w: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8</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技术负责人未与施工单位订立劳动合同、未建立劳动关系、未由施工总承包单位缴纳社会保险。</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811" w:hRule="atLeast"/>
          <w:tblHeader/>
        </w:trPr>
        <w:tc>
          <w:tcPr>
            <w:tcW w:w="689"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sz w:val="24"/>
                <w:szCs w:val="24"/>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9</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技术负责人工资不是由施工总承包单位支付。</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802" w:hRule="atLeast"/>
          <w:tblHeader/>
        </w:trPr>
        <w:tc>
          <w:tcPr>
            <w:tcW w:w="689"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sz w:val="24"/>
                <w:szCs w:val="24"/>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10</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技术负责人不按合同约定到岗履职。</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919" w:hRule="atLeast"/>
          <w:tblHeader/>
        </w:trPr>
        <w:tc>
          <w:tcPr>
            <w:tcW w:w="689"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sz w:val="24"/>
                <w:szCs w:val="24"/>
              </w:rPr>
            </w:pPr>
            <w:r>
              <w:rPr>
                <w:rFonts w:hint="eastAsia" w:ascii="仿宋_GB2312" w:hAnsi="宋体" w:eastAsia="仿宋_GB2312" w:cs="仿宋_GB2312"/>
                <w:b/>
                <w:color w:val="000000"/>
                <w:kern w:val="0"/>
                <w:sz w:val="28"/>
                <w:szCs w:val="28"/>
                <w:lang w:bidi="ar"/>
              </w:rPr>
              <w:t>质量负责人</w:t>
            </w: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11</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质量管理负责人未与施工单位订立劳动合同、未建立劳动关系、未由施工总承包单位缴纳社会保险。</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803" w:hRule="atLeast"/>
          <w:tblHeader/>
        </w:trPr>
        <w:tc>
          <w:tcPr>
            <w:tcW w:w="689"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sz w:val="24"/>
                <w:szCs w:val="24"/>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sz w:val="24"/>
                <w:szCs w:val="24"/>
              </w:rPr>
              <w:t>12</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质量管理负责人的工资不是由施工总承包单位支付。</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816" w:hRule="atLeast"/>
          <w:tblHeader/>
        </w:trPr>
        <w:tc>
          <w:tcPr>
            <w:tcW w:w="689"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13</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质量管理负责人不按合同约定到岗履职。</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1017" w:hRule="atLeast"/>
          <w:tblHeader/>
        </w:trPr>
        <w:tc>
          <w:tcPr>
            <w:tcW w:w="689"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r>
              <w:rPr>
                <w:rFonts w:hint="eastAsia" w:ascii="仿宋_GB2312" w:hAnsi="宋体" w:eastAsia="仿宋_GB2312" w:cs="仿宋_GB2312"/>
                <w:b/>
                <w:color w:val="000000"/>
                <w:kern w:val="0"/>
                <w:sz w:val="28"/>
                <w:szCs w:val="28"/>
                <w:lang w:bidi="ar"/>
              </w:rPr>
              <w:t>安全负责人</w:t>
            </w: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14</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安全管理负责人未与施工单位订立劳动合同、未建立劳动关系、未由施工总承包单位缴纳社会保险。</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943" w:hRule="atLeast"/>
          <w:tblHeader/>
        </w:trPr>
        <w:tc>
          <w:tcPr>
            <w:tcW w:w="689"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15</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安全管理负责人的工资不是由施工总承包单位支付。</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742" w:hRule="atLeast"/>
          <w:tblHeader/>
        </w:trPr>
        <w:tc>
          <w:tcPr>
            <w:tcW w:w="689"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16</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kern w:val="0"/>
                <w:sz w:val="24"/>
                <w:szCs w:val="24"/>
                <w:lang w:bidi="ar"/>
              </w:rPr>
            </w:pPr>
            <w:r>
              <w:rPr>
                <w:rFonts w:hint="eastAsia" w:ascii="仿宋_GB2312" w:hAnsi="仿宋_GB2312" w:eastAsia="仿宋_GB2312" w:cs="仿宋_GB2312"/>
                <w:bCs/>
                <w:color w:val="000000"/>
                <w:kern w:val="0"/>
                <w:sz w:val="24"/>
                <w:szCs w:val="24"/>
                <w:lang w:bidi="ar"/>
              </w:rPr>
              <w:t>安全管理负责人未按合同约定到岗履职。</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kern w:val="0"/>
                <w:sz w:val="24"/>
                <w:szCs w:val="24"/>
                <w:lang w:bidi="ar"/>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851" w:hRule="atLeast"/>
          <w:tblHeader/>
        </w:trPr>
        <w:tc>
          <w:tcPr>
            <w:tcW w:w="689"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17</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安全管理负责人没有安全生产考核合格证书。</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861" w:hRule="atLeast"/>
          <w:tblHeader/>
        </w:trPr>
        <w:tc>
          <w:tcPr>
            <w:tcW w:w="689" w:type="dxa"/>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r>
              <w:rPr>
                <w:rFonts w:hint="eastAsia" w:ascii="仿宋_GB2312" w:hAnsi="宋体" w:eastAsia="仿宋_GB2312" w:cs="仿宋_GB2312"/>
                <w:b/>
                <w:color w:val="000000"/>
                <w:kern w:val="0"/>
                <w:sz w:val="28"/>
                <w:szCs w:val="28"/>
                <w:lang w:bidi="ar"/>
              </w:rPr>
              <w:t>分包单位负责人</w:t>
            </w: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18</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分包单位现场负责人未与分包单位签订劳动合同，不由分包单位缴纳社会保险。</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90" w:hRule="atLeast"/>
          <w:tblHeader/>
        </w:trPr>
        <w:tc>
          <w:tcPr>
            <w:tcW w:w="689" w:type="dxa"/>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19</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分包单位现场负责人的工资不是由分包单位支付。</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cantSplit/>
          <w:trHeight w:val="739" w:hRule="atLeast"/>
          <w:tblHeader/>
        </w:trPr>
        <w:tc>
          <w:tcPr>
            <w:tcW w:w="689" w:type="dxa"/>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cs="仿宋_GB2312"/>
                <w:bCs/>
                <w:color w:val="000000"/>
                <w:kern w:val="0"/>
                <w:sz w:val="24"/>
                <w:szCs w:val="24"/>
                <w:lang w:bidi="ar"/>
              </w:rPr>
            </w:pPr>
          </w:p>
        </w:tc>
        <w:tc>
          <w:tcPr>
            <w:tcW w:w="4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20</w:t>
            </w:r>
          </w:p>
        </w:tc>
        <w:tc>
          <w:tcPr>
            <w:tcW w:w="60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仿宋_GB2312" w:eastAsia="仿宋_GB2312" w:cs="仿宋_GB2312"/>
                <w:bCs/>
                <w:color w:val="000000"/>
                <w:sz w:val="24"/>
                <w:szCs w:val="24"/>
              </w:rPr>
            </w:pPr>
            <w:r>
              <w:rPr>
                <w:rFonts w:hint="eastAsia" w:ascii="仿宋_GB2312" w:hAnsi="仿宋_GB2312" w:eastAsia="仿宋_GB2312" w:cs="仿宋_GB2312"/>
                <w:bCs/>
                <w:color w:val="000000"/>
                <w:kern w:val="0"/>
                <w:sz w:val="24"/>
                <w:szCs w:val="24"/>
                <w:lang w:bidi="ar"/>
              </w:rPr>
              <w:t>分包单位现场负责人未按合同约定到岗履职。</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bCs/>
                <w:color w:val="000000"/>
                <w:sz w:val="24"/>
                <w:szCs w:val="24"/>
              </w:rPr>
            </w:pPr>
            <w:r>
              <w:rPr>
                <w:rFonts w:hint="eastAsia" w:ascii="宋体" w:hAnsi="宋体" w:cs="宋体"/>
                <w:color w:val="000000"/>
                <w:kern w:val="0"/>
                <w:sz w:val="24"/>
                <w:szCs w:val="24"/>
                <w:lang w:bidi="ar"/>
              </w:rPr>
              <w:t>□未发现相关情形</w:t>
            </w:r>
          </w:p>
        </w:tc>
        <w:tc>
          <w:tcPr>
            <w:tcW w:w="30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□存在或涉嫌存在相关情形</w:t>
            </w:r>
          </w:p>
          <w:p>
            <w:pPr>
              <w:widowControl/>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□未发现相关情形</w:t>
            </w:r>
          </w:p>
        </w:tc>
        <w:tc>
          <w:tcPr>
            <w:tcW w:w="1075"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textAlignment w:val="center"/>
              <w:rPr>
                <w:rFonts w:ascii="仿宋_GB2312" w:hAnsi="宋体" w:eastAsia="仿宋_GB2312" w:cs="仿宋_GB2312"/>
                <w:color w:val="000000"/>
                <w:kern w:val="0"/>
                <w:sz w:val="24"/>
                <w:szCs w:val="24"/>
                <w:lang w:bidi="ar"/>
              </w:rPr>
            </w:pPr>
          </w:p>
        </w:tc>
      </w:tr>
      <w:tr>
        <w:tblPrEx>
          <w:tblCellMar>
            <w:top w:w="0" w:type="dxa"/>
            <w:left w:w="0" w:type="dxa"/>
            <w:bottom w:w="0" w:type="dxa"/>
            <w:right w:w="0" w:type="dxa"/>
          </w:tblCellMar>
        </w:tblPrEx>
        <w:trPr>
          <w:gridAfter w:val="1"/>
          <w:wAfter w:w="24" w:type="dxa"/>
          <w:cantSplit/>
          <w:trHeight w:val="90" w:hRule="atLeast"/>
          <w:tblHeader/>
        </w:trPr>
        <w:tc>
          <w:tcPr>
            <w:tcW w:w="1186" w:type="dxa"/>
            <w:gridSpan w:val="2"/>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r>
              <w:rPr>
                <w:rFonts w:hint="eastAsia" w:ascii="仿宋_GB2312" w:hAnsi="宋体" w:cs="仿宋_GB2312"/>
                <w:b/>
                <w:bCs/>
                <w:color w:val="000000"/>
                <w:kern w:val="0"/>
                <w:sz w:val="28"/>
                <w:szCs w:val="28"/>
                <w:lang w:bidi="ar"/>
              </w:rPr>
              <w:t>建设单位自查结论</w:t>
            </w:r>
          </w:p>
        </w:tc>
        <w:tc>
          <w:tcPr>
            <w:tcW w:w="13150"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其它问题：</w:t>
            </w:r>
          </w:p>
        </w:tc>
      </w:tr>
      <w:tr>
        <w:tblPrEx>
          <w:tblCellMar>
            <w:top w:w="0" w:type="dxa"/>
            <w:left w:w="0" w:type="dxa"/>
            <w:bottom w:w="0" w:type="dxa"/>
            <w:right w:w="0" w:type="dxa"/>
          </w:tblCellMar>
        </w:tblPrEx>
        <w:trPr>
          <w:gridAfter w:val="1"/>
          <w:wAfter w:w="24" w:type="dxa"/>
          <w:cantSplit/>
          <w:trHeight w:val="716" w:hRule="atLeast"/>
          <w:tblHeader/>
        </w:trPr>
        <w:tc>
          <w:tcPr>
            <w:tcW w:w="1186"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13150"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宋体" w:eastAsia="仿宋_GB2312" w:cs="仿宋_GB2312"/>
                <w:b/>
                <w:color w:val="000000"/>
                <w:kern w:val="0"/>
                <w:sz w:val="28"/>
                <w:szCs w:val="28"/>
                <w:lang w:bidi="ar"/>
              </w:rPr>
            </w:pPr>
            <w:r>
              <w:rPr>
                <w:rFonts w:hint="eastAsia" w:ascii="仿宋_GB2312" w:hAnsi="仿宋_GB2312" w:eastAsia="仿宋_GB2312" w:cs="仿宋_GB2312"/>
                <w:color w:val="000000"/>
                <w:kern w:val="0"/>
                <w:sz w:val="24"/>
                <w:szCs w:val="24"/>
                <w:lang w:bidi="ar"/>
              </w:rPr>
              <w:t>经自查上述内容，</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项存在或涉嫌存在违法违规情形，</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项未发现违法违规情形。</w:t>
            </w:r>
          </w:p>
        </w:tc>
      </w:tr>
      <w:tr>
        <w:tblPrEx>
          <w:tblCellMar>
            <w:top w:w="0" w:type="dxa"/>
            <w:left w:w="0" w:type="dxa"/>
            <w:bottom w:w="0" w:type="dxa"/>
            <w:right w:w="0" w:type="dxa"/>
          </w:tblCellMar>
        </w:tblPrEx>
        <w:trPr>
          <w:gridAfter w:val="1"/>
          <w:wAfter w:w="24" w:type="dxa"/>
          <w:cantSplit/>
          <w:trHeight w:val="1320" w:hRule="atLeast"/>
          <w:tblHeader/>
        </w:trPr>
        <w:tc>
          <w:tcPr>
            <w:tcW w:w="1186" w:type="dxa"/>
            <w:gridSpan w:val="2"/>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13150"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自查结论：</w:t>
            </w:r>
          </w:p>
          <w:p>
            <w:pPr>
              <w:widowControl/>
              <w:jc w:val="left"/>
              <w:textAlignment w:val="center"/>
              <w:rPr>
                <w:rFonts w:hint="eastAsia" w:ascii="仿宋_GB2312" w:hAnsi="仿宋_GB2312" w:eastAsia="仿宋_GB2312" w:cs="仿宋_GB2312"/>
                <w:color w:val="000000"/>
                <w:kern w:val="0"/>
                <w:sz w:val="24"/>
                <w:szCs w:val="24"/>
                <w:lang w:bidi="ar"/>
              </w:rPr>
            </w:pPr>
          </w:p>
          <w:p>
            <w:pPr>
              <w:widowControl/>
              <w:jc w:val="left"/>
              <w:textAlignment w:val="center"/>
              <w:rPr>
                <w:rFonts w:ascii="仿宋_GB2312" w:hAnsi="宋体" w:eastAsia="仿宋_GB2312" w:cs="仿宋_GB2312"/>
                <w:b/>
                <w:color w:val="000000"/>
                <w:kern w:val="0"/>
                <w:sz w:val="28"/>
                <w:szCs w:val="28"/>
                <w:lang w:bidi="ar"/>
              </w:rPr>
            </w:pPr>
            <w:r>
              <w:rPr>
                <w:rFonts w:hint="eastAsia" w:ascii="仿宋_GB2312" w:hAnsi="仿宋_GB2312" w:eastAsia="仿宋_GB2312" w:cs="仿宋_GB2312"/>
                <w:b/>
                <w:bCs/>
                <w:color w:val="000000"/>
                <w:kern w:val="0"/>
                <w:sz w:val="24"/>
                <w:szCs w:val="24"/>
                <w:lang w:bidi="ar"/>
              </w:rPr>
              <w:t>建设单位项目负责人签字（盖章）：                                           时间：2022年   月  日</w:t>
            </w:r>
          </w:p>
        </w:tc>
      </w:tr>
      <w:tr>
        <w:tblPrEx>
          <w:tblCellMar>
            <w:top w:w="0" w:type="dxa"/>
            <w:left w:w="0" w:type="dxa"/>
            <w:bottom w:w="0" w:type="dxa"/>
            <w:right w:w="0" w:type="dxa"/>
          </w:tblCellMar>
        </w:tblPrEx>
        <w:trPr>
          <w:gridAfter w:val="1"/>
          <w:wAfter w:w="24" w:type="dxa"/>
          <w:cantSplit/>
          <w:trHeight w:val="357" w:hRule="atLeast"/>
          <w:tblHeader/>
        </w:trPr>
        <w:tc>
          <w:tcPr>
            <w:tcW w:w="1186" w:type="dxa"/>
            <w:gridSpan w:val="2"/>
            <w:vMerge w:val="restart"/>
            <w:tcBorders>
              <w:top w:val="single" w:color="000000" w:sz="4" w:space="0"/>
              <w:left w:val="single" w:color="000000" w:sz="4" w:space="0"/>
              <w:right w:val="single" w:color="000000" w:sz="4" w:space="0"/>
            </w:tcBorders>
            <w:noWrap w:val="0"/>
            <w:tcMar>
              <w:top w:w="12" w:type="dxa"/>
              <w:left w:w="12" w:type="dxa"/>
              <w:right w:w="12" w:type="dxa"/>
            </w:tcMar>
            <w:vAlign w:val="center"/>
          </w:tcPr>
          <w:p>
            <w:pPr>
              <w:widowControl/>
              <w:spacing w:line="360" w:lineRule="exact"/>
              <w:jc w:val="center"/>
              <w:textAlignment w:val="center"/>
              <w:rPr>
                <w:rFonts w:ascii="仿宋_GB2312" w:hAnsi="宋体" w:eastAsia="仿宋_GB2312" w:cs="仿宋_GB2312"/>
                <w:b/>
                <w:color w:val="000000"/>
                <w:kern w:val="0"/>
                <w:sz w:val="28"/>
                <w:szCs w:val="28"/>
                <w:lang w:bidi="ar"/>
              </w:rPr>
            </w:pPr>
            <w:r>
              <w:rPr>
                <w:rFonts w:hint="eastAsia" w:ascii="仿宋_GB2312" w:hAnsi="宋体" w:cs="仿宋_GB2312"/>
                <w:b/>
                <w:bCs/>
                <w:color w:val="000000"/>
                <w:kern w:val="0"/>
                <w:sz w:val="28"/>
                <w:szCs w:val="28"/>
                <w:lang w:bidi="ar"/>
              </w:rPr>
              <w:t>主管部门检查结论</w:t>
            </w:r>
          </w:p>
        </w:tc>
        <w:tc>
          <w:tcPr>
            <w:tcW w:w="13150"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其它问题：</w:t>
            </w:r>
          </w:p>
        </w:tc>
      </w:tr>
      <w:tr>
        <w:tblPrEx>
          <w:tblCellMar>
            <w:top w:w="0" w:type="dxa"/>
            <w:left w:w="0" w:type="dxa"/>
            <w:bottom w:w="0" w:type="dxa"/>
            <w:right w:w="0" w:type="dxa"/>
          </w:tblCellMar>
        </w:tblPrEx>
        <w:trPr>
          <w:gridAfter w:val="1"/>
          <w:wAfter w:w="24" w:type="dxa"/>
          <w:cantSplit/>
          <w:trHeight w:val="709" w:hRule="atLeast"/>
          <w:tblHeader/>
        </w:trPr>
        <w:tc>
          <w:tcPr>
            <w:tcW w:w="1186" w:type="dxa"/>
            <w:gridSpan w:val="2"/>
            <w:vMerge w:val="continue"/>
            <w:tcBorders>
              <w:left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13150"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仿宋_GB2312" w:hAnsi="宋体"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经检查上述内容，</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项存在或涉嫌存在违法违规情形，</w:t>
            </w:r>
            <w:r>
              <w:rPr>
                <w:rFonts w:hint="eastAsia" w:ascii="仿宋_GB2312" w:hAnsi="仿宋_GB2312" w:eastAsia="仿宋_GB2312" w:cs="仿宋_GB2312"/>
                <w:color w:val="000000"/>
                <w:kern w:val="0"/>
                <w:sz w:val="24"/>
                <w:szCs w:val="24"/>
                <w:u w:val="single"/>
                <w:lang w:bidi="ar"/>
              </w:rPr>
              <w:t xml:space="preserve">   </w:t>
            </w:r>
            <w:r>
              <w:rPr>
                <w:rFonts w:hint="eastAsia" w:ascii="仿宋_GB2312" w:hAnsi="仿宋_GB2312" w:eastAsia="仿宋_GB2312" w:cs="仿宋_GB2312"/>
                <w:color w:val="000000"/>
                <w:kern w:val="0"/>
                <w:sz w:val="24"/>
                <w:szCs w:val="24"/>
                <w:lang w:bidi="ar"/>
              </w:rPr>
              <w:t>项未发现违法违规情形。</w:t>
            </w:r>
          </w:p>
        </w:tc>
      </w:tr>
      <w:tr>
        <w:tblPrEx>
          <w:tblCellMar>
            <w:top w:w="0" w:type="dxa"/>
            <w:left w:w="0" w:type="dxa"/>
            <w:bottom w:w="0" w:type="dxa"/>
            <w:right w:w="0" w:type="dxa"/>
          </w:tblCellMar>
        </w:tblPrEx>
        <w:trPr>
          <w:gridAfter w:val="1"/>
          <w:wAfter w:w="24" w:type="dxa"/>
          <w:cantSplit/>
          <w:trHeight w:val="1148" w:hRule="atLeast"/>
          <w:tblHeader/>
        </w:trPr>
        <w:tc>
          <w:tcPr>
            <w:tcW w:w="1186" w:type="dxa"/>
            <w:gridSpan w:val="2"/>
            <w:vMerge w:val="continue"/>
            <w:tcBorders>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仿宋_GB2312" w:hAnsi="宋体" w:eastAsia="仿宋_GB2312" w:cs="仿宋_GB2312"/>
                <w:b/>
                <w:color w:val="000000"/>
                <w:kern w:val="0"/>
                <w:sz w:val="28"/>
                <w:szCs w:val="28"/>
                <w:lang w:bidi="ar"/>
              </w:rPr>
            </w:pPr>
          </w:p>
        </w:tc>
        <w:tc>
          <w:tcPr>
            <w:tcW w:w="13150"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检查结论：</w:t>
            </w:r>
          </w:p>
          <w:p>
            <w:pPr>
              <w:widowControl/>
              <w:jc w:val="left"/>
              <w:textAlignment w:val="center"/>
              <w:rPr>
                <w:rFonts w:ascii="仿宋_GB2312" w:hAnsi="宋体" w:cs="仿宋_GB2312"/>
                <w:color w:val="000000"/>
                <w:kern w:val="0"/>
                <w:sz w:val="24"/>
                <w:szCs w:val="24"/>
                <w:lang w:bidi="ar"/>
              </w:rPr>
            </w:pPr>
            <w:r>
              <w:rPr>
                <w:rFonts w:hint="eastAsia" w:ascii="仿宋_GB2312" w:hAnsi="仿宋_GB2312" w:eastAsia="仿宋_GB2312" w:cs="仿宋_GB2312"/>
                <w:b/>
                <w:bCs/>
                <w:color w:val="000000"/>
                <w:kern w:val="0"/>
                <w:sz w:val="24"/>
                <w:szCs w:val="24"/>
                <w:lang w:bidi="ar"/>
              </w:rPr>
              <w:t>主管部门检查人员签字：                                           时间：2022年   月  日</w:t>
            </w:r>
          </w:p>
        </w:tc>
      </w:tr>
    </w:tbl>
    <w:p>
      <w:pPr>
        <w:rPr>
          <w:rFonts w:hint="eastAsia"/>
        </w:rPr>
        <w:sectPr>
          <w:pgSz w:w="16838" w:h="11906" w:orient="landscape"/>
          <w:pgMar w:top="1752" w:right="1440" w:bottom="1752" w:left="1091" w:header="851" w:footer="992" w:gutter="0"/>
          <w:cols w:space="720" w:num="1"/>
          <w:rtlGutter w:val="0"/>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A4C30"/>
    <w:rsid w:val="01FA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outlineLvl w:val="0"/>
    </w:pPr>
    <w:rPr>
      <w:rFonts w:eastAsia="黑体"/>
      <w:bCs/>
      <w:kern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2022-04-13T08:38:00Z</dcterms:created>
  <dc:creator>陈桂玲</dc:creator>
  <cp:lastModifiedBy>陈桂玲</cp:lastModifiedBy>
  <dcterms:modified xsi:type="dcterms:W3CDTF">2022-04-13T08:42:08Z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6606A07B70BF47339D086222EB2B634A</vt:lpwstr>
  </property>
</Properties>
</file>