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07" w:lineRule="auto"/>
        <w:ind w:left="2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pacing w:val="-10"/>
          <w:sz w:val="32"/>
          <w:szCs w:val="32"/>
        </w:rPr>
        <w:t>附件</w:t>
      </w:r>
      <w:r>
        <w:rPr>
          <w:rFonts w:ascii="SimHei" w:hAnsi="SimHei" w:eastAsia="SimHei" w:cs="SimHei"/>
          <w:spacing w:val="-53"/>
          <w:sz w:val="32"/>
          <w:szCs w:val="32"/>
        </w:rPr>
        <w:t xml:space="preserve"> </w:t>
      </w:r>
      <w:r>
        <w:rPr>
          <w:rFonts w:ascii="SimHei" w:hAnsi="SimHei" w:eastAsia="SimHei" w:cs="SimHei"/>
          <w:spacing w:val="-10"/>
          <w:sz w:val="32"/>
          <w:szCs w:val="32"/>
        </w:rPr>
        <w:t>1</w:t>
      </w:r>
    </w:p>
    <w:p>
      <w:pPr>
        <w:spacing w:before="207" w:line="163" w:lineRule="auto"/>
        <w:ind w:left="2380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2"/>
          <w:sz w:val="36"/>
          <w:szCs w:val="36"/>
        </w:rPr>
        <w:t>广州市精品工程培育申报表</w:t>
      </w:r>
    </w:p>
    <w:tbl>
      <w:tblPr>
        <w:tblStyle w:val="6"/>
        <w:tblW w:w="8601" w:type="dxa"/>
        <w:tblInd w:w="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707"/>
        <w:gridCol w:w="1716"/>
        <w:gridCol w:w="1541"/>
        <w:gridCol w:w="1275"/>
        <w:gridCol w:w="1560"/>
        <w:gridCol w:w="10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25" w:type="dxa"/>
            <w:gridSpan w:val="2"/>
            <w:vAlign w:val="top"/>
          </w:tcPr>
          <w:p>
            <w:pPr>
              <w:pStyle w:val="7"/>
              <w:spacing w:before="154" w:line="208" w:lineRule="auto"/>
              <w:ind w:left="304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工程名称</w:t>
            </w:r>
          </w:p>
        </w:tc>
        <w:tc>
          <w:tcPr>
            <w:tcW w:w="7176" w:type="dxa"/>
            <w:gridSpan w:val="5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2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7"/>
              <w:spacing w:before="68" w:line="207" w:lineRule="auto"/>
              <w:ind w:left="304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工程类别</w:t>
            </w:r>
          </w:p>
        </w:tc>
        <w:tc>
          <w:tcPr>
            <w:tcW w:w="1716" w:type="dxa"/>
            <w:vAlign w:val="top"/>
          </w:tcPr>
          <w:p>
            <w:pPr>
              <w:pStyle w:val="7"/>
              <w:spacing w:before="228" w:line="238" w:lineRule="auto"/>
              <w:ind w:left="133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房屋建筑工程□</w:t>
            </w:r>
          </w:p>
        </w:tc>
        <w:tc>
          <w:tcPr>
            <w:tcW w:w="5460" w:type="dxa"/>
            <w:gridSpan w:val="4"/>
            <w:vAlign w:val="top"/>
          </w:tcPr>
          <w:p>
            <w:pPr>
              <w:pStyle w:val="7"/>
              <w:spacing w:before="57" w:line="269" w:lineRule="auto"/>
              <w:ind w:left="800" w:right="205" w:hanging="581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居住建筑单体□   居住建筑群□   公共建筑□工业厂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房□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车间</w:t>
            </w:r>
            <w:r>
              <w:rPr>
                <w:rFonts w:hint="eastAsia" w:asciiTheme="minorEastAsia" w:hAnsiTheme="minorEastAsia" w:eastAsiaTheme="minorEastAsia" w:cstheme="minorEastAsia"/>
                <w:spacing w:val="-7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□   仓库□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工业建筑群□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2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16" w:type="dxa"/>
            <w:vAlign w:val="top"/>
          </w:tcPr>
          <w:p>
            <w:pPr>
              <w:pStyle w:val="7"/>
              <w:spacing w:before="229" w:line="238" w:lineRule="auto"/>
              <w:ind w:left="13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人居环境工程□</w:t>
            </w:r>
          </w:p>
        </w:tc>
        <w:tc>
          <w:tcPr>
            <w:tcW w:w="5460" w:type="dxa"/>
            <w:gridSpan w:val="4"/>
            <w:vAlign w:val="top"/>
          </w:tcPr>
          <w:p>
            <w:pPr>
              <w:pStyle w:val="7"/>
              <w:spacing w:before="59" w:line="268" w:lineRule="auto"/>
              <w:ind w:left="169" w:right="153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老旧小区□ 城市街区□ 城市公共建筑及周边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pacing w:val="3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旧厂房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及仓库□ 城市公园□ 滨水空间</w:t>
            </w:r>
            <w:r>
              <w:rPr>
                <w:rFonts w:hint="eastAsia" w:asciiTheme="minorEastAsia" w:hAnsiTheme="minorEastAsia" w:eastAsiaTheme="minorEastAsia" w:cstheme="minorEastAsia"/>
                <w:spacing w:val="-6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pacing w:val="1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其他人居环境工程□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25" w:type="dxa"/>
            <w:gridSpan w:val="2"/>
            <w:vAlign w:val="top"/>
          </w:tcPr>
          <w:p>
            <w:pPr>
              <w:pStyle w:val="7"/>
              <w:spacing w:before="152" w:line="207" w:lineRule="auto"/>
              <w:ind w:left="30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资金来源</w:t>
            </w:r>
          </w:p>
        </w:tc>
        <w:tc>
          <w:tcPr>
            <w:tcW w:w="3257" w:type="dxa"/>
            <w:gridSpan w:val="2"/>
            <w:vAlign w:val="top"/>
          </w:tcPr>
          <w:p>
            <w:pPr>
              <w:pStyle w:val="7"/>
              <w:spacing w:before="117" w:line="238" w:lineRule="auto"/>
              <w:ind w:left="414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自筹□ 财政拨款□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其他□</w:t>
            </w:r>
          </w:p>
        </w:tc>
        <w:tc>
          <w:tcPr>
            <w:tcW w:w="1275" w:type="dxa"/>
            <w:vAlign w:val="top"/>
          </w:tcPr>
          <w:p>
            <w:pPr>
              <w:pStyle w:val="7"/>
              <w:spacing w:before="152" w:line="207" w:lineRule="auto"/>
              <w:ind w:left="23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主管单位</w:t>
            </w:r>
          </w:p>
        </w:tc>
        <w:tc>
          <w:tcPr>
            <w:tcW w:w="2644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25" w:type="dxa"/>
            <w:gridSpan w:val="2"/>
            <w:vAlign w:val="top"/>
          </w:tcPr>
          <w:p>
            <w:pPr>
              <w:pStyle w:val="7"/>
              <w:spacing w:before="151" w:line="208" w:lineRule="auto"/>
              <w:ind w:left="29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建设地点</w:t>
            </w:r>
          </w:p>
        </w:tc>
        <w:tc>
          <w:tcPr>
            <w:tcW w:w="3257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7"/>
              <w:spacing w:before="151" w:line="208" w:lineRule="auto"/>
              <w:ind w:left="226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建设性质</w:t>
            </w:r>
          </w:p>
        </w:tc>
        <w:tc>
          <w:tcPr>
            <w:tcW w:w="2644" w:type="dxa"/>
            <w:gridSpan w:val="2"/>
            <w:vAlign w:val="top"/>
          </w:tcPr>
          <w:p>
            <w:pPr>
              <w:pStyle w:val="7"/>
              <w:spacing w:before="151" w:line="208" w:lineRule="auto"/>
              <w:ind w:left="85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新建/扩建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25" w:type="dxa"/>
            <w:gridSpan w:val="2"/>
            <w:vAlign w:val="top"/>
          </w:tcPr>
          <w:p>
            <w:pPr>
              <w:pStyle w:val="7"/>
              <w:spacing w:before="118" w:line="238" w:lineRule="auto"/>
              <w:jc w:val="righ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（拟）开工时间</w:t>
            </w:r>
          </w:p>
        </w:tc>
        <w:tc>
          <w:tcPr>
            <w:tcW w:w="3257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7"/>
              <w:spacing w:before="152" w:line="208" w:lineRule="auto"/>
              <w:jc w:val="righ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计划竣工时间</w:t>
            </w:r>
          </w:p>
        </w:tc>
        <w:tc>
          <w:tcPr>
            <w:tcW w:w="2644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25" w:type="dxa"/>
            <w:gridSpan w:val="2"/>
            <w:vAlign w:val="top"/>
          </w:tcPr>
          <w:p>
            <w:pPr>
              <w:pStyle w:val="7"/>
              <w:spacing w:before="151" w:line="208" w:lineRule="auto"/>
              <w:ind w:left="29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建设单位</w:t>
            </w:r>
          </w:p>
        </w:tc>
        <w:tc>
          <w:tcPr>
            <w:tcW w:w="3257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7"/>
              <w:spacing w:before="152" w:line="207" w:lineRule="auto"/>
              <w:ind w:left="22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设计单位</w:t>
            </w:r>
          </w:p>
        </w:tc>
        <w:tc>
          <w:tcPr>
            <w:tcW w:w="2644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25" w:type="dxa"/>
            <w:gridSpan w:val="2"/>
            <w:vAlign w:val="top"/>
          </w:tcPr>
          <w:p>
            <w:pPr>
              <w:pStyle w:val="7"/>
              <w:spacing w:before="151" w:line="208" w:lineRule="auto"/>
              <w:ind w:left="298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施工单位</w:t>
            </w:r>
          </w:p>
        </w:tc>
        <w:tc>
          <w:tcPr>
            <w:tcW w:w="3257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7"/>
              <w:spacing w:before="152" w:line="207" w:lineRule="auto"/>
              <w:ind w:left="231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监理单位</w:t>
            </w:r>
          </w:p>
        </w:tc>
        <w:tc>
          <w:tcPr>
            <w:tcW w:w="2644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25" w:type="dxa"/>
            <w:gridSpan w:val="2"/>
            <w:vAlign w:val="top"/>
          </w:tcPr>
          <w:p>
            <w:pPr>
              <w:pStyle w:val="7"/>
              <w:spacing w:before="95" w:line="252" w:lineRule="auto"/>
              <w:ind w:left="200" w:right="184" w:hanging="6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施工许可颁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发（选填）</w:t>
            </w:r>
          </w:p>
        </w:tc>
        <w:tc>
          <w:tcPr>
            <w:tcW w:w="3257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7"/>
              <w:spacing w:before="265" w:line="208" w:lineRule="auto"/>
              <w:ind w:left="1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施工许可证号</w:t>
            </w:r>
          </w:p>
        </w:tc>
        <w:tc>
          <w:tcPr>
            <w:tcW w:w="2644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18" w:type="dxa"/>
            <w:tcBorders>
              <w:bottom w:val="single" w:color="000000" w:sz="2" w:space="0"/>
            </w:tcBorders>
            <w:vAlign w:val="top"/>
          </w:tcPr>
          <w:p>
            <w:pPr>
              <w:pStyle w:val="7"/>
              <w:spacing w:before="213" w:line="206" w:lineRule="auto"/>
              <w:ind w:left="15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要素</w:t>
            </w:r>
          </w:p>
        </w:tc>
        <w:tc>
          <w:tcPr>
            <w:tcW w:w="6799" w:type="dxa"/>
            <w:gridSpan w:val="5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7"/>
              <w:spacing w:before="212" w:line="206" w:lineRule="auto"/>
              <w:ind w:left="2781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质量创优目标</w:t>
            </w:r>
          </w:p>
        </w:tc>
        <w:tc>
          <w:tcPr>
            <w:tcW w:w="1084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7"/>
              <w:spacing w:before="210" w:line="208" w:lineRule="auto"/>
              <w:ind w:left="144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复核情况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0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7"/>
              <w:spacing w:before="69" w:line="304" w:lineRule="auto"/>
              <w:ind w:left="158" w:right="146" w:hanging="4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要素</w:t>
            </w:r>
          </w:p>
        </w:tc>
        <w:tc>
          <w:tcPr>
            <w:tcW w:w="6799" w:type="dxa"/>
            <w:gridSpan w:val="5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0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718" w:type="dxa"/>
            <w:tcBorders>
              <w:top w:val="single" w:color="000000" w:sz="2" w:space="0"/>
            </w:tcBorders>
            <w:vAlign w:val="top"/>
          </w:tcPr>
          <w:p>
            <w:pPr>
              <w:spacing w:line="358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7"/>
              <w:spacing w:before="68" w:line="308" w:lineRule="auto"/>
              <w:ind w:left="155" w:right="146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</w:rPr>
              <w:t>科技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</w:rPr>
              <w:t>创新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</w:rPr>
              <w:t>要素</w:t>
            </w:r>
          </w:p>
        </w:tc>
        <w:tc>
          <w:tcPr>
            <w:tcW w:w="6799" w:type="dxa"/>
            <w:gridSpan w:val="5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084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</w:trPr>
        <w:tc>
          <w:tcPr>
            <w:tcW w:w="718" w:type="dxa"/>
            <w:vAlign w:val="top"/>
          </w:tcPr>
          <w:p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54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54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7"/>
              <w:spacing w:before="68" w:line="305" w:lineRule="auto"/>
              <w:ind w:left="159" w:right="146" w:hanging="1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</w:rPr>
              <w:t>绿色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节能</w:t>
            </w:r>
          </w:p>
        </w:tc>
        <w:tc>
          <w:tcPr>
            <w:tcW w:w="6799" w:type="dxa"/>
            <w:gridSpan w:val="5"/>
            <w:tcBorders>
              <w:right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084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697" w:bottom="1463" w:left="1369" w:header="0" w:footer="1212" w:gutter="0"/>
          <w:cols w:space="720" w:num="1"/>
        </w:sectPr>
      </w:pPr>
    </w:p>
    <w:p>
      <w:pPr>
        <w:spacing w:before="141"/>
      </w:pPr>
    </w:p>
    <w:tbl>
      <w:tblPr>
        <w:tblStyle w:val="6"/>
        <w:tblW w:w="860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707"/>
        <w:gridCol w:w="6091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</w:trPr>
        <w:tc>
          <w:tcPr>
            <w:tcW w:w="718" w:type="dxa"/>
            <w:tcBorders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7"/>
              <w:spacing w:before="69" w:line="305" w:lineRule="auto"/>
              <w:ind w:left="159" w:right="145" w:hanging="1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</w:rPr>
              <w:t>安全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要素</w:t>
            </w:r>
          </w:p>
        </w:tc>
        <w:tc>
          <w:tcPr>
            <w:tcW w:w="6798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086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</w:trPr>
        <w:tc>
          <w:tcPr>
            <w:tcW w:w="718" w:type="dxa"/>
            <w:tcBorders>
              <w:top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54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54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7"/>
              <w:spacing w:before="68" w:line="306" w:lineRule="auto"/>
              <w:ind w:left="160" w:right="14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质量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要素</w:t>
            </w:r>
          </w:p>
        </w:tc>
        <w:tc>
          <w:tcPr>
            <w:tcW w:w="6798" w:type="dxa"/>
            <w:gridSpan w:val="2"/>
            <w:tcBorders>
              <w:top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086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</w:trPr>
        <w:tc>
          <w:tcPr>
            <w:tcW w:w="718" w:type="dxa"/>
            <w:vAlign w:val="top"/>
          </w:tcPr>
          <w:p>
            <w:pPr>
              <w:spacing w:line="251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51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7"/>
              <w:spacing w:before="69" w:line="304" w:lineRule="auto"/>
              <w:ind w:left="160" w:right="14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功能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要素</w:t>
            </w:r>
          </w:p>
        </w:tc>
        <w:tc>
          <w:tcPr>
            <w:tcW w:w="6798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086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1425" w:type="dxa"/>
            <w:gridSpan w:val="2"/>
            <w:vAlign w:val="top"/>
          </w:tcPr>
          <w:p>
            <w:pPr>
              <w:spacing w:line="319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320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320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7"/>
              <w:spacing w:before="69" w:line="303" w:lineRule="auto"/>
              <w:ind w:left="517" w:right="289" w:hanging="188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</w:rPr>
              <w:t>申报单位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意见</w:t>
            </w:r>
          </w:p>
        </w:tc>
        <w:tc>
          <w:tcPr>
            <w:tcW w:w="7177" w:type="dxa"/>
            <w:gridSpan w:val="2"/>
            <w:vAlign w:val="top"/>
          </w:tcPr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7"/>
              <w:spacing w:before="68" w:line="209" w:lineRule="auto"/>
              <w:ind w:left="102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单位名称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</w:rPr>
              <w:t>：（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可以为建设单位、</w:t>
            </w:r>
            <w:r>
              <w:rPr>
                <w:rFonts w:hint="eastAsia" w:asciiTheme="minorEastAsia" w:hAnsiTheme="minorEastAsia" w:eastAsiaTheme="minorEastAsia" w:cstheme="minorEastAsia"/>
                <w:spacing w:val="-63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设计单位、施工单位等）</w:t>
            </w:r>
          </w:p>
          <w:p>
            <w:pPr>
              <w:pStyle w:val="7"/>
              <w:spacing w:before="123" w:line="208" w:lineRule="auto"/>
              <w:ind w:left="317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（盖章）</w:t>
            </w:r>
          </w:p>
          <w:p>
            <w:pPr>
              <w:spacing w:line="412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7"/>
              <w:spacing w:before="68" w:line="208" w:lineRule="auto"/>
              <w:ind w:left="2438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联系人：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8" w:hRule="atLeast"/>
        </w:trPr>
        <w:tc>
          <w:tcPr>
            <w:tcW w:w="1425" w:type="dxa"/>
            <w:gridSpan w:val="2"/>
            <w:vAlign w:val="top"/>
          </w:tcPr>
          <w:p>
            <w:pPr>
              <w:spacing w:line="304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304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305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7"/>
              <w:spacing w:before="68" w:line="208" w:lineRule="auto"/>
              <w:ind w:left="301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推荐单位</w:t>
            </w:r>
          </w:p>
          <w:p>
            <w:pPr>
              <w:pStyle w:val="7"/>
              <w:spacing w:before="124" w:line="207" w:lineRule="auto"/>
              <w:ind w:left="11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（主管单位）</w:t>
            </w:r>
          </w:p>
          <w:p>
            <w:pPr>
              <w:pStyle w:val="7"/>
              <w:spacing w:before="123" w:line="208" w:lineRule="auto"/>
              <w:ind w:left="51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意见</w:t>
            </w:r>
          </w:p>
        </w:tc>
        <w:tc>
          <w:tcPr>
            <w:tcW w:w="7177" w:type="dxa"/>
            <w:gridSpan w:val="2"/>
            <w:vAlign w:val="top"/>
          </w:tcPr>
          <w:p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7"/>
              <w:spacing w:before="68" w:line="208" w:lineRule="auto"/>
              <w:ind w:left="317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（盖章）</w:t>
            </w:r>
          </w:p>
          <w:p>
            <w:pPr>
              <w:spacing w:line="412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7"/>
              <w:spacing w:before="68" w:line="208" w:lineRule="auto"/>
              <w:ind w:left="2438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联系人：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电话：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before="3" w:line="290" w:lineRule="exact"/>
        <w:rPr>
          <w:rFonts w:ascii="宋体" w:hAnsi="宋体" w:eastAsia="宋体" w:cs="宋体"/>
          <w:sz w:val="18"/>
          <w:szCs w:val="18"/>
        </w:rPr>
      </w:pPr>
    </w:p>
    <w:sectPr>
      <w:footerReference r:id="rId6" w:type="default"/>
      <w:pgSz w:w="11900" w:h="16840"/>
      <w:pgMar w:top="1431" w:right="1154" w:bottom="1150" w:left="1114" w:header="0" w:footer="9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SimSun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4"/>
        <w:sz w:val="27"/>
        <w:szCs w:val="27"/>
      </w:rPr>
      <w:t>-</w:t>
    </w:r>
    <w:r>
      <w:rPr>
        <w:rFonts w:ascii="Times New Roman" w:hAnsi="Times New Roman" w:eastAsia="Times New Roman" w:cs="Times New Roman"/>
        <w:spacing w:val="21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4"/>
        <w:sz w:val="27"/>
        <w:szCs w:val="27"/>
      </w:rPr>
      <w:t>1</w:t>
    </w:r>
    <w:r>
      <w:rPr>
        <w:rFonts w:ascii="Times New Roman" w:hAnsi="Times New Roman" w:eastAsia="Times New Roman" w:cs="Times New Roman"/>
        <w:spacing w:val="-12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4"/>
        <w:sz w:val="27"/>
        <w:szCs w:val="27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367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7"/>
        <w:sz w:val="27"/>
        <w:szCs w:val="27"/>
      </w:rPr>
      <w:t>- 2</w:t>
    </w:r>
    <w:r>
      <w:rPr>
        <w:rFonts w:ascii="Times New Roman" w:hAnsi="Times New Roman" w:eastAsia="Times New Roman" w:cs="Times New Roman"/>
        <w:spacing w:val="-1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7"/>
        <w:sz w:val="27"/>
        <w:szCs w:val="27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B3FFA211"/>
    <w:rsid w:val="BE7F7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" w:hAnsi="FangSong" w:eastAsia="FangSong" w:cs="FangSong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Office_11.8.2.1127_F1E327BC-269C-435d-A152-05C5408002CA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2024-05-24T14:47:10Z</dcterms:created>
  <dc:creator>zac-wu-w</dc:creator>
  <cp:lastModifiedBy>zac-wu-w</cp:lastModifiedBy>
  <dcterms:modified xsi:type="dcterms:W3CDTF">2024-05-24T14:55:34Z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2024-05-24T13:21:35Z</vt:filetime>
  </property>
  <property fmtid="{D5CDD505-2E9C-101B-9397-08002B2CF9AE}" pid="4" name="KSOProductBuildVer">
    <vt:lpwstr>2052-11.8.2.1127</vt:lpwstr>
  </property>
  <property fmtid="{D5CDD505-2E9C-101B-9397-08002B2CF9AE}" pid="5" name="ICV">
    <vt:lpwstr>B622B281C9EC66DD44385066884EF9EE</vt:lpwstr>
  </property>
</Properties>
</file>