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黑体" w:hAnsi="黑体" w:eastAsia="黑体" w:cs="黑体"/>
          <w:i w:val="0"/>
          <w:iCs w:val="0"/>
          <w:caps w:val="0"/>
          <w:color w:val="auto"/>
          <w:spacing w:val="0"/>
          <w:sz w:val="32"/>
          <w:szCs w:val="32"/>
          <w:shd w:val="clear" w:color="auto" w:fill="FFFFFF"/>
          <w:lang w:val="en-US" w:eastAsia="zh-CN"/>
        </w:rPr>
      </w:pPr>
      <w:bookmarkStart w:id="0" w:name="_GoBack"/>
      <w:bookmarkEnd w:id="0"/>
      <w:r>
        <w:rPr>
          <w:rFonts w:hint="eastAsia" w:ascii="黑体" w:hAnsi="黑体" w:eastAsia="黑体" w:cs="黑体"/>
          <w:i w:val="0"/>
          <w:iCs w:val="0"/>
          <w:caps w:val="0"/>
          <w:color w:val="auto"/>
          <w:spacing w:val="0"/>
          <w:sz w:val="32"/>
          <w:szCs w:val="32"/>
          <w:shd w:val="clear" w:color="auto" w:fill="FFFFFF"/>
          <w:lang w:eastAsia="zh-CN"/>
        </w:rPr>
        <w:t>附件</w:t>
      </w:r>
      <w:r>
        <w:rPr>
          <w:rFonts w:hint="eastAsia" w:ascii="黑体" w:hAnsi="黑体" w:eastAsia="黑体" w:cs="黑体"/>
          <w:i w:val="0"/>
          <w:iCs w:val="0"/>
          <w:caps w:val="0"/>
          <w:color w:val="auto"/>
          <w:spacing w:val="0"/>
          <w:sz w:val="32"/>
          <w:szCs w:val="32"/>
          <w:shd w:val="clear" w:color="auto" w:fill="FFFFFF"/>
          <w:lang w:val="en-US" w:eastAsia="zh-CN"/>
        </w:rPr>
        <w:t>2</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方正小标宋简体" w:hAnsi="方正小标宋简体" w:eastAsia="方正小标宋简体" w:cs="方正小标宋简体"/>
          <w:color w:val="auto"/>
          <w:kern w:val="2"/>
          <w:sz w:val="36"/>
          <w:szCs w:val="36"/>
          <w:shd w:val="clear" w:color="auto" w:fill="FFFFFF"/>
          <w:lang w:eastAsia="zh-CN"/>
        </w:rPr>
      </w:pPr>
      <w:r>
        <w:rPr>
          <w:rFonts w:hint="eastAsia" w:ascii="方正小标宋简体" w:hAnsi="方正小标宋简体" w:eastAsia="方正小标宋简体" w:cs="方正小标宋简体"/>
          <w:color w:val="auto"/>
          <w:kern w:val="2"/>
          <w:sz w:val="36"/>
          <w:szCs w:val="36"/>
          <w:shd w:val="clear" w:color="auto" w:fill="FFFFFF"/>
          <w:lang w:eastAsia="zh-CN"/>
        </w:rPr>
        <w:t>符合</w:t>
      </w:r>
      <w:r>
        <w:rPr>
          <w:rFonts w:hint="eastAsia" w:ascii="方正小标宋简体" w:hAnsi="方正小标宋简体" w:eastAsia="方正小标宋简体" w:cs="方正小标宋简体"/>
          <w:color w:val="auto"/>
          <w:kern w:val="2"/>
          <w:sz w:val="36"/>
          <w:szCs w:val="36"/>
          <w:shd w:val="clear" w:color="auto" w:fill="FFFFFF"/>
          <w:lang w:val="en-US" w:eastAsia="zh-CN"/>
        </w:rPr>
        <w:t>《</w:t>
      </w:r>
      <w:r>
        <w:rPr>
          <w:rFonts w:hint="eastAsia" w:ascii="方正小标宋简体" w:hAnsi="方正小标宋简体" w:eastAsia="方正小标宋简体" w:cs="方正小标宋简体"/>
          <w:color w:val="auto"/>
          <w:kern w:val="2"/>
          <w:sz w:val="36"/>
          <w:szCs w:val="36"/>
          <w:shd w:val="clear" w:color="auto" w:fill="FFFFFF"/>
          <w:lang w:eastAsia="zh-CN"/>
        </w:rPr>
        <w:t>需求标准</w:t>
      </w:r>
      <w:r>
        <w:rPr>
          <w:rFonts w:hint="eastAsia" w:ascii="方正小标宋简体" w:hAnsi="方正小标宋简体" w:eastAsia="方正小标宋简体" w:cs="方正小标宋简体"/>
          <w:color w:val="auto"/>
          <w:kern w:val="2"/>
          <w:sz w:val="36"/>
          <w:szCs w:val="36"/>
          <w:shd w:val="clear" w:color="auto" w:fill="FFFFFF"/>
          <w:lang w:val="en-US" w:eastAsia="zh-CN"/>
        </w:rPr>
        <w:t>》</w:t>
      </w:r>
      <w:r>
        <w:rPr>
          <w:rFonts w:hint="eastAsia" w:ascii="方正小标宋简体" w:hAnsi="方正小标宋简体" w:eastAsia="方正小标宋简体" w:cs="方正小标宋简体"/>
          <w:color w:val="auto"/>
          <w:kern w:val="2"/>
          <w:sz w:val="36"/>
          <w:szCs w:val="36"/>
          <w:shd w:val="clear" w:color="auto" w:fill="FFFFFF"/>
          <w:lang w:eastAsia="zh-CN"/>
        </w:rPr>
        <w:t>绿色建材信息采集工作指引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auto"/>
          <w:kern w:val="2"/>
          <w:sz w:val="32"/>
          <w:szCs w:val="32"/>
          <w:shd w:val="clear" w:color="auto" w:fill="FFFFFF"/>
          <w:lang w:eastAsia="zh-CN"/>
        </w:rPr>
      </w:pPr>
      <w:r>
        <w:rPr>
          <w:rFonts w:hint="eastAsia" w:ascii="仿宋_GB2312" w:hAnsi="仿宋_GB2312" w:eastAsia="仿宋_GB2312" w:cs="仿宋_GB2312"/>
          <w:color w:val="auto"/>
          <w:kern w:val="2"/>
          <w:sz w:val="32"/>
          <w:szCs w:val="32"/>
          <w:shd w:val="clear" w:color="auto" w:fill="FFFFFF"/>
          <w:lang w:eastAsia="zh-CN"/>
        </w:rPr>
        <w:t>（2025年版）</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仿宋_GB2312" w:hAnsi="仿宋_GB2312" w:eastAsia="仿宋_GB2312" w:cs="仿宋_GB2312"/>
          <w:color w:val="auto"/>
          <w:kern w:val="2"/>
          <w:sz w:val="32"/>
          <w:szCs w:val="32"/>
          <w:shd w:val="clear" w:color="auto" w:fill="FFFFFF"/>
          <w:lang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黑体" w:hAnsi="黑体" w:eastAsia="黑体" w:cs="黑体"/>
          <w:color w:val="auto"/>
          <w:kern w:val="2"/>
          <w:sz w:val="32"/>
          <w:szCs w:val="32"/>
          <w:highlight w:val="none"/>
          <w:shd w:val="clear" w:color="auto" w:fill="FFFFFF"/>
          <w:lang w:eastAsia="zh-CN"/>
        </w:rPr>
      </w:pPr>
      <w:r>
        <w:rPr>
          <w:rFonts w:hint="eastAsia" w:ascii="黑体" w:hAnsi="黑体" w:eastAsia="黑体" w:cs="黑体"/>
          <w:color w:val="auto"/>
          <w:kern w:val="2"/>
          <w:sz w:val="32"/>
          <w:szCs w:val="32"/>
          <w:highlight w:val="none"/>
          <w:shd w:val="clear" w:color="auto" w:fill="FFFFFF"/>
          <w:lang w:eastAsia="zh-CN"/>
        </w:rPr>
        <w:t>一、申报主体</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240" w:lineRule="auto"/>
        <w:ind w:left="0" w:right="0" w:firstLine="640" w:firstLineChars="200"/>
        <w:jc w:val="both"/>
        <w:textAlignment w:val="auto"/>
        <w:rPr>
          <w:rFonts w:hint="eastAsia" w:ascii="仿宋_GB2312" w:hAnsi="仿宋_GB2312" w:eastAsia="仿宋_GB2312" w:cs="仿宋_GB2312"/>
          <w:color w:val="auto"/>
          <w:kern w:val="2"/>
          <w:sz w:val="32"/>
          <w:szCs w:val="32"/>
          <w:shd w:val="clear" w:color="auto" w:fill="FFFFFF"/>
          <w:lang w:eastAsia="zh-CN"/>
        </w:rPr>
      </w:pPr>
      <w:r>
        <w:rPr>
          <w:rFonts w:hint="default" w:ascii="Times New Roman" w:hAnsi="Times New Roman" w:eastAsia="仿宋_GB2312" w:cs="Times New Roman"/>
          <w:color w:val="auto"/>
          <w:sz w:val="32"/>
          <w:szCs w:val="32"/>
          <w:highlight w:val="none"/>
        </w:rPr>
        <w:t>在中国</w:t>
      </w:r>
      <w:r>
        <w:rPr>
          <w:rFonts w:hint="eastAsia" w:ascii="Times New Roman" w:hAnsi="Times New Roman" w:eastAsia="仿宋_GB2312" w:cs="Times New Roman"/>
          <w:color w:val="auto"/>
          <w:sz w:val="32"/>
          <w:szCs w:val="32"/>
          <w:highlight w:val="none"/>
          <w:lang w:eastAsia="zh-CN"/>
        </w:rPr>
        <w:t>境</w:t>
      </w:r>
      <w:r>
        <w:rPr>
          <w:rFonts w:hint="default" w:ascii="Times New Roman" w:hAnsi="Times New Roman" w:eastAsia="仿宋_GB2312" w:cs="Times New Roman"/>
          <w:color w:val="auto"/>
          <w:sz w:val="32"/>
          <w:szCs w:val="32"/>
          <w:highlight w:val="none"/>
        </w:rPr>
        <w:t>内依法登记注册</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具备独立法人资格</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经营状态正常</w:t>
      </w:r>
      <w:r>
        <w:rPr>
          <w:rFonts w:hint="eastAsia" w:ascii="Times New Roman" w:hAnsi="Times New Roman" w:eastAsia="仿宋_GB2312" w:cs="Times New Roman"/>
          <w:color w:val="auto"/>
          <w:sz w:val="32"/>
          <w:szCs w:val="32"/>
          <w:highlight w:val="none"/>
          <w:lang w:eastAsia="zh-CN"/>
        </w:rPr>
        <w:t>的</w:t>
      </w:r>
      <w:r>
        <w:rPr>
          <w:rFonts w:hint="eastAsia" w:ascii="仿宋_GB2312" w:hAnsi="Times New Roman" w:eastAsia="仿宋_GB2312" w:cs="仿宋_GB2312"/>
          <w:i w:val="0"/>
          <w:iCs w:val="0"/>
          <w:caps w:val="0"/>
          <w:color w:val="auto"/>
          <w:spacing w:val="0"/>
          <w:sz w:val="32"/>
          <w:szCs w:val="32"/>
          <w:highlight w:val="none"/>
          <w:shd w:val="clear" w:color="auto" w:fill="FFFFFF"/>
          <w:lang w:eastAsia="zh-CN"/>
        </w:rPr>
        <w:t>绿色建材生产或制造企业，企业在</w:t>
      </w:r>
      <w:r>
        <w:rPr>
          <w:rFonts w:hint="eastAsia" w:ascii="仿宋_GB2312" w:hAnsi="仿宋_GB2312" w:eastAsia="仿宋_GB2312" w:cs="仿宋_GB2312"/>
          <w:i w:val="0"/>
          <w:iCs w:val="0"/>
          <w:caps w:val="0"/>
          <w:color w:val="auto"/>
          <w:spacing w:val="0"/>
          <w:sz w:val="32"/>
          <w:szCs w:val="32"/>
          <w:shd w:val="clear" w:color="auto" w:fill="FFFFFF"/>
        </w:rPr>
        <w:t>“信用中国”网站</w:t>
      </w:r>
      <w:r>
        <w:rPr>
          <w:rFonts w:hint="eastAsia" w:ascii="仿宋_GB2312" w:hAnsi="仿宋_GB2312" w:eastAsia="仿宋_GB2312" w:cs="仿宋_GB2312"/>
          <w:i w:val="0"/>
          <w:iCs w:val="0"/>
          <w:caps w:val="0"/>
          <w:color w:val="auto"/>
          <w:spacing w:val="0"/>
          <w:sz w:val="32"/>
          <w:szCs w:val="32"/>
          <w:shd w:val="clear" w:color="auto" w:fill="FFFFFF"/>
          <w:lang w:eastAsia="zh-CN"/>
        </w:rPr>
        <w:t>无失信信息公示</w:t>
      </w:r>
      <w:r>
        <w:rPr>
          <w:rFonts w:hint="eastAsia" w:ascii="仿宋_GB2312" w:hAnsi="仿宋_GB2312" w:eastAsia="仿宋_GB2312" w:cs="仿宋_GB2312"/>
          <w:color w:val="auto"/>
          <w:kern w:val="2"/>
          <w:sz w:val="32"/>
          <w:szCs w:val="32"/>
          <w:shd w:val="clear" w:color="auto" w:fill="FFFFFF"/>
          <w:lang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黑体" w:hAnsi="黑体" w:eastAsia="黑体" w:cs="黑体"/>
          <w:color w:val="auto"/>
          <w:kern w:val="2"/>
          <w:sz w:val="32"/>
          <w:szCs w:val="32"/>
          <w:highlight w:val="none"/>
          <w:shd w:val="clear" w:color="auto" w:fill="FFFFFF"/>
          <w:lang w:eastAsia="zh-CN"/>
        </w:rPr>
      </w:pPr>
      <w:r>
        <w:rPr>
          <w:rFonts w:hint="eastAsia" w:ascii="黑体" w:hAnsi="黑体" w:eastAsia="黑体" w:cs="黑体"/>
          <w:color w:val="auto"/>
          <w:kern w:val="2"/>
          <w:sz w:val="32"/>
          <w:szCs w:val="32"/>
          <w:highlight w:val="none"/>
          <w:shd w:val="clear" w:color="auto" w:fill="FFFFFF"/>
          <w:lang w:eastAsia="zh-CN"/>
        </w:rPr>
        <w:t>二、申报产品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auto"/>
          <w:kern w:val="2"/>
          <w:sz w:val="32"/>
          <w:szCs w:val="32"/>
          <w:highlight w:val="none"/>
          <w:shd w:val="clear" w:color="auto" w:fill="FFFFFF"/>
          <w:lang w:eastAsia="zh-CN"/>
        </w:rPr>
      </w:pPr>
      <w:r>
        <w:rPr>
          <w:rFonts w:hint="eastAsia" w:ascii="仿宋_GB2312" w:hAnsi="仿宋_GB2312" w:eastAsia="仿宋_GB2312" w:cs="仿宋_GB2312"/>
          <w:color w:val="auto"/>
          <w:kern w:val="2"/>
          <w:sz w:val="32"/>
          <w:szCs w:val="32"/>
          <w:shd w:val="clear" w:color="auto" w:fill="FFFFFF"/>
          <w:lang w:val="en-US" w:eastAsia="zh-CN"/>
        </w:rPr>
        <w:t>（一）应</w:t>
      </w:r>
      <w:r>
        <w:rPr>
          <w:rFonts w:hint="eastAsia" w:ascii="仿宋_GB2312" w:hAnsi="仿宋_GB2312" w:eastAsia="仿宋_GB2312" w:cs="仿宋_GB2312"/>
          <w:color w:val="auto"/>
          <w:kern w:val="2"/>
          <w:sz w:val="32"/>
          <w:szCs w:val="32"/>
          <w:shd w:val="clear" w:color="auto" w:fill="FFFFFF"/>
          <w:lang w:eastAsia="zh-CN"/>
        </w:rPr>
        <w:t>符合《需求标准》相关要求，且符合</w:t>
      </w:r>
      <w:r>
        <w:rPr>
          <w:rFonts w:hint="eastAsia" w:ascii="仿宋_GB2312" w:hAnsi="Times New Roman" w:eastAsia="仿宋_GB2312" w:cs="仿宋_GB2312"/>
          <w:i w:val="0"/>
          <w:iCs w:val="0"/>
          <w:caps w:val="0"/>
          <w:color w:val="auto"/>
          <w:spacing w:val="0"/>
          <w:sz w:val="32"/>
          <w:szCs w:val="32"/>
          <w:highlight w:val="none"/>
          <w:shd w:val="clear" w:color="auto" w:fill="FFFFFF"/>
          <w:lang w:eastAsia="zh-CN"/>
        </w:rPr>
        <w:t>相应的现行国家、行业</w:t>
      </w:r>
      <w:r>
        <w:rPr>
          <w:rFonts w:hint="eastAsia" w:ascii="仿宋_GB2312" w:hAnsi="仿宋_GB2312" w:eastAsia="仿宋_GB2312" w:cs="仿宋_GB2312"/>
          <w:color w:val="auto"/>
          <w:kern w:val="2"/>
          <w:sz w:val="32"/>
          <w:szCs w:val="32"/>
          <w:highlight w:val="none"/>
          <w:shd w:val="clear" w:color="auto" w:fill="FFFFFF"/>
          <w:lang w:eastAsia="zh-CN"/>
        </w:rPr>
        <w:t>标准要求；</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auto"/>
          <w:kern w:val="2"/>
          <w:sz w:val="32"/>
          <w:szCs w:val="32"/>
          <w:shd w:val="clear" w:color="auto" w:fill="FFFFFF"/>
          <w:lang w:eastAsia="zh-CN"/>
        </w:rPr>
      </w:pPr>
      <w:r>
        <w:rPr>
          <w:rFonts w:hint="eastAsia" w:ascii="仿宋_GB2312" w:hAnsi="仿宋_GB2312" w:eastAsia="仿宋_GB2312" w:cs="仿宋_GB2312"/>
          <w:color w:val="auto"/>
          <w:kern w:val="2"/>
          <w:sz w:val="32"/>
          <w:szCs w:val="32"/>
          <w:highlight w:val="none"/>
          <w:shd w:val="clear" w:color="auto" w:fill="FFFFFF"/>
          <w:lang w:val="en-US" w:eastAsia="zh-CN"/>
        </w:rPr>
        <w:t>（二）</w:t>
      </w:r>
      <w:r>
        <w:rPr>
          <w:rFonts w:hint="eastAsia" w:ascii="仿宋_GB2312" w:hAnsi="Times New Roman" w:eastAsia="仿宋_GB2312" w:cs="仿宋_GB2312"/>
          <w:i w:val="0"/>
          <w:iCs w:val="0"/>
          <w:caps w:val="0"/>
          <w:color w:val="auto"/>
          <w:spacing w:val="0"/>
          <w:sz w:val="32"/>
          <w:szCs w:val="32"/>
          <w:highlight w:val="none"/>
          <w:shd w:val="clear" w:color="auto" w:fill="FFFFFF"/>
          <w:lang w:eastAsia="zh-CN"/>
        </w:rPr>
        <w:t>产品及其生产能力、工艺技术、装备不属于</w:t>
      </w:r>
      <w:r>
        <w:rPr>
          <w:rFonts w:hint="eastAsia" w:ascii="仿宋_GB2312" w:hAnsi="Times New Roman" w:eastAsia="仿宋_GB2312" w:cs="仿宋_GB2312"/>
          <w:i w:val="0"/>
          <w:iCs w:val="0"/>
          <w:caps w:val="0"/>
          <w:color w:val="auto"/>
          <w:spacing w:val="0"/>
          <w:sz w:val="32"/>
          <w:szCs w:val="32"/>
          <w:highlight w:val="none"/>
          <w:shd w:val="clear" w:color="auto" w:fill="FFFFFF"/>
        </w:rPr>
        <w:t>国家产业结构调整指导目录</w:t>
      </w:r>
      <w:r>
        <w:rPr>
          <w:rFonts w:hint="eastAsia" w:ascii="仿宋_GB2312" w:hAnsi="Times New Roman" w:eastAsia="仿宋_GB2312" w:cs="仿宋_GB2312"/>
          <w:i w:val="0"/>
          <w:iCs w:val="0"/>
          <w:caps w:val="0"/>
          <w:color w:val="auto"/>
          <w:spacing w:val="0"/>
          <w:sz w:val="32"/>
          <w:szCs w:val="32"/>
          <w:highlight w:val="none"/>
          <w:shd w:val="clear" w:color="auto" w:fill="FFFFFF"/>
          <w:lang w:eastAsia="zh-CN"/>
        </w:rPr>
        <w:t>的</w:t>
      </w:r>
      <w:r>
        <w:rPr>
          <w:rFonts w:hint="eastAsia" w:ascii="仿宋_GB2312" w:hAnsi="Times New Roman" w:eastAsia="仿宋_GB2312" w:cs="仿宋_GB2312"/>
          <w:i w:val="0"/>
          <w:iCs w:val="0"/>
          <w:caps w:val="0"/>
          <w:color w:val="auto"/>
          <w:spacing w:val="0"/>
          <w:sz w:val="32"/>
          <w:szCs w:val="32"/>
          <w:highlight w:val="none"/>
          <w:shd w:val="clear" w:color="auto" w:fill="FFFFFF"/>
        </w:rPr>
        <w:t>限制、淘汰类</w:t>
      </w:r>
      <w:r>
        <w:rPr>
          <w:rFonts w:hint="eastAsia" w:ascii="仿宋_GB2312" w:hAnsi="Times New Roman" w:eastAsia="仿宋_GB2312" w:cs="仿宋_GB2312"/>
          <w:i w:val="0"/>
          <w:iCs w:val="0"/>
          <w:caps w:val="0"/>
          <w:color w:val="auto"/>
          <w:spacing w:val="0"/>
          <w:sz w:val="32"/>
          <w:szCs w:val="32"/>
          <w:highlight w:val="none"/>
          <w:shd w:val="clear" w:color="auto" w:fill="FFFFFF"/>
          <w:lang w:eastAsia="zh-CN"/>
        </w:rPr>
        <w:t>（附件</w:t>
      </w:r>
      <w:r>
        <w:rPr>
          <w:rFonts w:hint="eastAsia" w:ascii="仿宋_GB2312" w:hAnsi="Times New Roman" w:eastAsia="仿宋_GB2312" w:cs="仿宋_GB2312"/>
          <w:i w:val="0"/>
          <w:iCs w:val="0"/>
          <w:caps w:val="0"/>
          <w:color w:val="auto"/>
          <w:spacing w:val="0"/>
          <w:sz w:val="32"/>
          <w:szCs w:val="32"/>
          <w:highlight w:val="none"/>
          <w:shd w:val="clear" w:color="auto" w:fill="FFFFFF"/>
          <w:lang w:val="en-US" w:eastAsia="zh-CN"/>
        </w:rPr>
        <w:t>1</w:t>
      </w:r>
      <w:r>
        <w:rPr>
          <w:rFonts w:hint="eastAsia" w:ascii="仿宋_GB2312" w:hAnsi="Times New Roman" w:eastAsia="仿宋_GB2312" w:cs="仿宋_GB2312"/>
          <w:i w:val="0"/>
          <w:iCs w:val="0"/>
          <w:caps w:val="0"/>
          <w:color w:val="auto"/>
          <w:spacing w:val="0"/>
          <w:sz w:val="32"/>
          <w:szCs w:val="32"/>
          <w:highlight w:val="none"/>
          <w:shd w:val="clear" w:color="auto" w:fill="FFFFFF"/>
          <w:lang w:eastAsia="zh-CN"/>
        </w:rPr>
        <w:t>）和</w:t>
      </w:r>
      <w:r>
        <w:rPr>
          <w:rFonts w:hint="eastAsia" w:ascii="仿宋_GB2312" w:hAnsi="仿宋_GB2312" w:eastAsia="仿宋_GB2312" w:cs="仿宋_GB2312"/>
          <w:color w:val="auto"/>
          <w:kern w:val="2"/>
          <w:sz w:val="32"/>
          <w:szCs w:val="32"/>
          <w:shd w:val="clear" w:color="auto" w:fill="FFFFFF"/>
          <w:lang w:val="en-US" w:eastAsia="zh-CN"/>
        </w:rPr>
        <w:t>住建部</w:t>
      </w:r>
      <w:r>
        <w:rPr>
          <w:rFonts w:hint="eastAsia" w:ascii="仿宋_GB2312" w:hAnsi="仿宋_GB2312" w:eastAsia="仿宋_GB2312" w:cs="仿宋_GB2312"/>
          <w:i w:val="0"/>
          <w:iCs w:val="0"/>
          <w:caps w:val="0"/>
          <w:color w:val="auto"/>
          <w:spacing w:val="0"/>
          <w:sz w:val="32"/>
          <w:szCs w:val="32"/>
          <w:shd w:val="clear" w:color="auto" w:fill="FFFFFF"/>
        </w:rPr>
        <w:t>《房屋市政工程禁止和限制使用技术目录</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中限制和禁止使用的产品</w:t>
      </w:r>
      <w:r>
        <w:rPr>
          <w:rFonts w:hint="eastAsia" w:ascii="仿宋_GB2312" w:hAnsi="仿宋_GB2312" w:eastAsia="仿宋_GB2312" w:cs="仿宋_GB2312"/>
          <w:i w:val="0"/>
          <w:iCs w:val="0"/>
          <w:caps w:val="0"/>
          <w:color w:val="auto"/>
          <w:spacing w:val="0"/>
          <w:sz w:val="32"/>
          <w:szCs w:val="32"/>
          <w:shd w:val="clear" w:color="auto" w:fill="FFFFFF"/>
          <w:lang w:eastAsia="zh-CN"/>
        </w:rPr>
        <w:t>（附件</w:t>
      </w:r>
      <w:r>
        <w:rPr>
          <w:rFonts w:hint="eastAsia" w:ascii="仿宋_GB2312" w:hAnsi="仿宋_GB2312" w:eastAsia="仿宋_GB2312" w:cs="仿宋_GB2312"/>
          <w:i w:val="0"/>
          <w:iCs w:val="0"/>
          <w:caps w:val="0"/>
          <w:color w:val="auto"/>
          <w:spacing w:val="0"/>
          <w:sz w:val="32"/>
          <w:szCs w:val="32"/>
          <w:shd w:val="clear" w:color="auto" w:fill="FFFFFF"/>
          <w:lang w:val="en-US" w:eastAsia="zh-CN"/>
        </w:rPr>
        <w:t>2</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color w:val="auto"/>
          <w:kern w:val="2"/>
          <w:sz w:val="32"/>
          <w:szCs w:val="32"/>
          <w:highlight w:val="none"/>
          <w:shd w:val="clear" w:color="auto" w:fill="FFFFFF"/>
          <w:lang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黑体" w:hAnsi="黑体" w:eastAsia="黑体" w:cs="黑体"/>
          <w:color w:val="auto"/>
          <w:kern w:val="2"/>
          <w:sz w:val="32"/>
          <w:szCs w:val="32"/>
          <w:highlight w:val="none"/>
          <w:shd w:val="clear" w:color="auto" w:fill="FFFFFF"/>
          <w:lang w:eastAsia="zh-CN"/>
        </w:rPr>
      </w:pPr>
      <w:r>
        <w:rPr>
          <w:rFonts w:hint="eastAsia" w:ascii="黑体" w:hAnsi="黑体" w:eastAsia="黑体" w:cs="黑体"/>
          <w:color w:val="auto"/>
          <w:kern w:val="2"/>
          <w:sz w:val="32"/>
          <w:szCs w:val="32"/>
          <w:highlight w:val="none"/>
          <w:shd w:val="clear" w:color="auto" w:fill="FFFFFF"/>
          <w:lang w:eastAsia="zh-CN"/>
        </w:rPr>
        <w:t>三、申报要求</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leftChars="0" w:right="0" w:rightChars="0" w:firstLine="640" w:firstLineChars="200"/>
        <w:jc w:val="both"/>
        <w:textAlignment w:val="auto"/>
        <w:rPr>
          <w:rFonts w:hint="eastAsia" w:ascii="仿宋_GB2312" w:hAnsi="Times New Roman" w:eastAsia="仿宋_GB2312" w:cs="仿宋_GB2312"/>
          <w:color w:val="auto"/>
          <w:kern w:val="2"/>
          <w:sz w:val="32"/>
          <w:szCs w:val="32"/>
          <w:shd w:val="clear" w:color="auto" w:fill="FFFFFF"/>
          <w:lang w:eastAsia="zh-CN"/>
        </w:rPr>
      </w:pPr>
      <w:r>
        <w:rPr>
          <w:rFonts w:hint="eastAsia" w:ascii="仿宋_GB2312" w:hAnsi="Times New Roman" w:eastAsia="仿宋_GB2312" w:cs="仿宋_GB2312"/>
          <w:color w:val="auto"/>
          <w:kern w:val="2"/>
          <w:sz w:val="32"/>
          <w:szCs w:val="32"/>
          <w:shd w:val="clear" w:color="auto" w:fill="FFFFFF"/>
          <w:lang w:eastAsia="zh-CN"/>
        </w:rPr>
        <w:t>（</w:t>
      </w:r>
      <w:r>
        <w:rPr>
          <w:rFonts w:hint="eastAsia" w:ascii="仿宋_GB2312" w:hAnsi="Times New Roman" w:eastAsia="仿宋_GB2312" w:cs="仿宋_GB2312"/>
          <w:color w:val="auto"/>
          <w:kern w:val="2"/>
          <w:sz w:val="32"/>
          <w:szCs w:val="32"/>
          <w:shd w:val="clear" w:color="auto" w:fill="FFFFFF"/>
          <w:lang w:val="en-US" w:eastAsia="zh-CN"/>
        </w:rPr>
        <w:t>一</w:t>
      </w:r>
      <w:r>
        <w:rPr>
          <w:rFonts w:hint="eastAsia" w:ascii="仿宋_GB2312" w:hAnsi="Times New Roman" w:eastAsia="仿宋_GB2312" w:cs="仿宋_GB2312"/>
          <w:color w:val="auto"/>
          <w:kern w:val="2"/>
          <w:sz w:val="32"/>
          <w:szCs w:val="32"/>
          <w:shd w:val="clear" w:color="auto" w:fill="FFFFFF"/>
          <w:lang w:eastAsia="zh-CN"/>
        </w:rPr>
        <w:t>）申报资料</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leftChars="0" w:right="0" w:rightChars="0" w:firstLine="640" w:firstLineChars="200"/>
        <w:jc w:val="both"/>
        <w:textAlignment w:val="auto"/>
        <w:rPr>
          <w:rFonts w:hint="eastAsia" w:ascii="仿宋_GB2312" w:hAnsi="Times New Roman" w:eastAsia="仿宋_GB2312" w:cs="仿宋_GB2312"/>
          <w:color w:val="auto"/>
          <w:kern w:val="2"/>
          <w:sz w:val="32"/>
          <w:szCs w:val="32"/>
          <w:shd w:val="clear" w:color="auto" w:fill="FFFFFF"/>
          <w:lang w:eastAsia="zh-CN"/>
        </w:rPr>
      </w:pPr>
      <w:r>
        <w:rPr>
          <w:rFonts w:hint="eastAsia" w:ascii="仿宋_GB2312" w:hAnsi="Times New Roman" w:eastAsia="仿宋_GB2312" w:cs="仿宋_GB2312"/>
          <w:color w:val="auto"/>
          <w:kern w:val="2"/>
          <w:sz w:val="32"/>
          <w:szCs w:val="32"/>
          <w:shd w:val="clear" w:color="auto" w:fill="FFFFFF"/>
          <w:lang w:val="en-US" w:eastAsia="zh-CN"/>
        </w:rPr>
        <w:t>1.</w:t>
      </w:r>
      <w:r>
        <w:rPr>
          <w:rFonts w:hint="eastAsia" w:ascii="仿宋_GB2312" w:hAnsi="Times New Roman" w:eastAsia="仿宋_GB2312" w:cs="仿宋_GB2312"/>
          <w:color w:val="auto"/>
          <w:kern w:val="2"/>
          <w:sz w:val="32"/>
          <w:szCs w:val="32"/>
          <w:shd w:val="clear" w:color="auto" w:fill="FFFFFF"/>
          <w:lang w:eastAsia="zh-CN"/>
        </w:rPr>
        <w:t>绿色建材信息采集申请表（附件</w:t>
      </w:r>
      <w:r>
        <w:rPr>
          <w:rFonts w:hint="eastAsia" w:ascii="仿宋_GB2312" w:hAnsi="Times New Roman" w:eastAsia="仿宋_GB2312" w:cs="仿宋_GB2312"/>
          <w:color w:val="auto"/>
          <w:kern w:val="2"/>
          <w:sz w:val="32"/>
          <w:szCs w:val="32"/>
          <w:shd w:val="clear" w:color="auto" w:fill="FFFFFF"/>
          <w:lang w:val="en-US" w:eastAsia="zh-CN"/>
        </w:rPr>
        <w:t>3</w:t>
      </w:r>
      <w:r>
        <w:rPr>
          <w:rFonts w:hint="eastAsia" w:ascii="仿宋_GB2312" w:hAnsi="Times New Roman" w:eastAsia="仿宋_GB2312" w:cs="仿宋_GB2312"/>
          <w:color w:val="auto"/>
          <w:kern w:val="2"/>
          <w:sz w:val="32"/>
          <w:szCs w:val="32"/>
          <w:shd w:val="clear" w:color="auto" w:fill="FFFFFF"/>
          <w:lang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auto"/>
          <w:kern w:val="2"/>
          <w:sz w:val="32"/>
          <w:szCs w:val="32"/>
          <w:shd w:val="clear" w:color="auto" w:fill="FFFFFF"/>
          <w:lang w:eastAsia="zh-CN"/>
        </w:rPr>
      </w:pPr>
      <w:r>
        <w:rPr>
          <w:rFonts w:hint="eastAsia" w:ascii="仿宋_GB2312" w:hAnsi="Times New Roman" w:eastAsia="仿宋_GB2312" w:cs="仿宋_GB2312"/>
          <w:color w:val="auto"/>
          <w:kern w:val="2"/>
          <w:sz w:val="32"/>
          <w:szCs w:val="32"/>
          <w:shd w:val="clear" w:color="auto" w:fill="FFFFFF"/>
          <w:lang w:val="en-US" w:eastAsia="zh-CN"/>
        </w:rPr>
        <w:t>2.</w:t>
      </w:r>
      <w:r>
        <w:rPr>
          <w:rFonts w:hint="eastAsia" w:ascii="仿宋_GB2312" w:hAnsi="仿宋_GB2312" w:eastAsia="仿宋_GB2312" w:cs="仿宋_GB2312"/>
          <w:color w:val="auto"/>
          <w:kern w:val="2"/>
          <w:sz w:val="32"/>
          <w:szCs w:val="32"/>
          <w:shd w:val="clear" w:color="auto" w:fill="FFFFFF"/>
          <w:lang w:eastAsia="zh-CN"/>
        </w:rPr>
        <w:t>承诺书（附件</w:t>
      </w:r>
      <w:r>
        <w:rPr>
          <w:rFonts w:hint="eastAsia" w:ascii="仿宋_GB2312" w:hAnsi="仿宋_GB2312" w:eastAsia="仿宋_GB2312" w:cs="仿宋_GB2312"/>
          <w:color w:val="auto"/>
          <w:kern w:val="2"/>
          <w:sz w:val="32"/>
          <w:szCs w:val="32"/>
          <w:shd w:val="clear" w:color="auto" w:fill="FFFFFF"/>
          <w:lang w:val="en-US" w:eastAsia="zh-CN"/>
        </w:rPr>
        <w:t>4</w:t>
      </w:r>
      <w:r>
        <w:rPr>
          <w:rFonts w:hint="eastAsia" w:ascii="仿宋_GB2312" w:hAnsi="仿宋_GB2312" w:eastAsia="仿宋_GB2312" w:cs="仿宋_GB2312"/>
          <w:color w:val="auto"/>
          <w:kern w:val="2"/>
          <w:sz w:val="32"/>
          <w:szCs w:val="32"/>
          <w:shd w:val="clear" w:color="auto" w:fill="FFFFFF"/>
          <w:lang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auto"/>
          <w:kern w:val="2"/>
          <w:sz w:val="32"/>
          <w:szCs w:val="32"/>
          <w:shd w:val="clear" w:color="auto" w:fill="FFFFFF"/>
          <w:lang w:eastAsia="zh-CN"/>
        </w:rPr>
      </w:pPr>
      <w:r>
        <w:rPr>
          <w:rFonts w:hint="eastAsia" w:ascii="仿宋_GB2312" w:hAnsi="仿宋_GB2312" w:eastAsia="仿宋_GB2312" w:cs="仿宋_GB2312"/>
          <w:color w:val="auto"/>
          <w:kern w:val="2"/>
          <w:sz w:val="32"/>
          <w:szCs w:val="32"/>
          <w:shd w:val="clear" w:color="auto" w:fill="FFFFFF"/>
          <w:lang w:val="en-US" w:eastAsia="zh-CN"/>
        </w:rPr>
        <w:t>3.</w:t>
      </w:r>
      <w:r>
        <w:rPr>
          <w:rFonts w:hint="eastAsia" w:ascii="仿宋_GB2312" w:hAnsi="仿宋_GB2312" w:eastAsia="仿宋_GB2312" w:cs="仿宋_GB2312"/>
          <w:color w:val="auto"/>
          <w:kern w:val="2"/>
          <w:sz w:val="32"/>
          <w:szCs w:val="32"/>
          <w:shd w:val="clear" w:color="auto" w:fill="FFFFFF"/>
          <w:lang w:eastAsia="zh-CN"/>
        </w:rPr>
        <w:t>企业营业执照；</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92" w:lineRule="atLeast"/>
        <w:ind w:left="0" w:leftChars="0" w:right="0" w:rightChars="0" w:firstLine="640" w:firstLineChars="0"/>
        <w:jc w:val="both"/>
        <w:textAlignment w:val="auto"/>
        <w:rPr>
          <w:rFonts w:hint="eastAsia" w:ascii="仿宋_GB2312" w:hAnsi="仿宋_GB2312" w:eastAsia="仿宋_GB2312" w:cs="仿宋_GB2312"/>
          <w:i w:val="0"/>
          <w:iCs w:val="0"/>
          <w:caps w:val="0"/>
          <w:color w:val="auto"/>
          <w:spacing w:val="0"/>
          <w:kern w:val="2"/>
          <w:sz w:val="32"/>
          <w:szCs w:val="32"/>
          <w:shd w:val="clear" w:color="auto" w:fill="FFFFFF"/>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rPr>
        <w:t>4.</w:t>
      </w:r>
      <w:r>
        <w:rPr>
          <w:rFonts w:hint="eastAsia" w:ascii="仿宋_GB2312" w:hAnsi="仿宋_GB2312" w:eastAsia="仿宋_GB2312" w:cs="仿宋_GB2312"/>
          <w:i w:val="0"/>
          <w:iCs w:val="0"/>
          <w:caps w:val="0"/>
          <w:color w:val="auto"/>
          <w:spacing w:val="0"/>
          <w:kern w:val="2"/>
          <w:sz w:val="32"/>
          <w:szCs w:val="32"/>
          <w:shd w:val="clear" w:color="auto" w:fill="FFFFFF"/>
        </w:rPr>
        <w:t>产品执行</w:t>
      </w:r>
      <w:r>
        <w:rPr>
          <w:rFonts w:hint="eastAsia" w:ascii="仿宋_GB2312" w:hAnsi="仿宋_GB2312" w:eastAsia="仿宋_GB2312" w:cs="仿宋_GB2312"/>
          <w:i w:val="0"/>
          <w:iCs w:val="0"/>
          <w:caps w:val="0"/>
          <w:color w:val="auto"/>
          <w:spacing w:val="0"/>
          <w:kern w:val="2"/>
          <w:sz w:val="32"/>
          <w:szCs w:val="32"/>
          <w:shd w:val="clear" w:color="auto" w:fill="FFFFFF"/>
          <w:lang w:eastAsia="zh-CN"/>
        </w:rPr>
        <w:t>的国家（行业）</w:t>
      </w:r>
      <w:r>
        <w:rPr>
          <w:rFonts w:hint="eastAsia" w:ascii="仿宋_GB2312" w:hAnsi="仿宋_GB2312" w:eastAsia="仿宋_GB2312" w:cs="仿宋_GB2312"/>
          <w:i w:val="0"/>
          <w:iCs w:val="0"/>
          <w:caps w:val="0"/>
          <w:color w:val="auto"/>
          <w:spacing w:val="0"/>
          <w:kern w:val="2"/>
          <w:sz w:val="32"/>
          <w:szCs w:val="32"/>
          <w:shd w:val="clear" w:color="auto" w:fill="FFFFFF"/>
        </w:rPr>
        <w:t>标准；</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92" w:lineRule="atLeast"/>
        <w:ind w:left="0" w:leftChars="0" w:right="0" w:rightChars="0" w:firstLine="640" w:firstLineChars="0"/>
        <w:jc w:val="both"/>
        <w:textAlignment w:val="auto"/>
        <w:rPr>
          <w:rFonts w:hint="eastAsia" w:ascii="仿宋_GB2312" w:hAnsi="仿宋_GB2312" w:eastAsia="仿宋_GB2312" w:cs="仿宋_GB2312"/>
          <w:color w:val="auto"/>
          <w:kern w:val="2"/>
          <w:sz w:val="32"/>
          <w:szCs w:val="32"/>
          <w:shd w:val="clear" w:color="auto" w:fill="FFFFFF"/>
          <w:lang w:eastAsia="zh-CN"/>
        </w:rPr>
      </w:pPr>
      <w:r>
        <w:rPr>
          <w:rFonts w:hint="eastAsia" w:ascii="仿宋_GB2312" w:hAnsi="仿宋_GB2312" w:eastAsia="仿宋_GB2312" w:cs="仿宋_GB2312"/>
          <w:color w:val="auto"/>
          <w:kern w:val="2"/>
          <w:sz w:val="32"/>
          <w:szCs w:val="32"/>
          <w:shd w:val="clear" w:color="auto" w:fill="FFFFFF"/>
          <w:lang w:val="en-US" w:eastAsia="zh-CN"/>
        </w:rPr>
        <w:t>5.</w:t>
      </w:r>
      <w:r>
        <w:rPr>
          <w:rFonts w:hint="eastAsia" w:ascii="仿宋_GB2312" w:hAnsi="仿宋_GB2312" w:eastAsia="仿宋_GB2312" w:cs="仿宋_GB2312"/>
          <w:color w:val="auto"/>
          <w:kern w:val="2"/>
          <w:sz w:val="32"/>
          <w:szCs w:val="32"/>
          <w:highlight w:val="none"/>
          <w:shd w:val="clear" w:color="auto" w:fill="FFFFFF"/>
          <w:lang w:eastAsia="zh-CN"/>
        </w:rPr>
        <w:t>近</w:t>
      </w:r>
      <w:r>
        <w:rPr>
          <w:rFonts w:hint="eastAsia" w:ascii="仿宋_GB2312" w:hAnsi="仿宋_GB2312" w:eastAsia="仿宋_GB2312" w:cs="仿宋_GB2312"/>
          <w:color w:val="auto"/>
          <w:kern w:val="2"/>
          <w:sz w:val="32"/>
          <w:szCs w:val="32"/>
          <w:highlight w:val="none"/>
          <w:shd w:val="clear" w:color="auto" w:fill="FFFFFF"/>
          <w:lang w:val="en-US" w:eastAsia="zh-CN"/>
        </w:rPr>
        <w:t>一年内</w:t>
      </w:r>
      <w:r>
        <w:rPr>
          <w:rFonts w:hint="eastAsia" w:ascii="仿宋_GB2312" w:hAnsi="仿宋_GB2312" w:eastAsia="仿宋_GB2312" w:cs="仿宋_GB2312"/>
          <w:color w:val="auto"/>
          <w:kern w:val="2"/>
          <w:sz w:val="32"/>
          <w:szCs w:val="32"/>
          <w:shd w:val="clear" w:color="auto" w:fill="FFFFFF"/>
          <w:lang w:val="en-US" w:eastAsia="zh-CN"/>
        </w:rPr>
        <w:t>由具备CMA资质的第三方检测机构出具的</w:t>
      </w:r>
      <w:r>
        <w:rPr>
          <w:rFonts w:hint="eastAsia" w:ascii="仿宋_GB2312" w:hAnsi="仿宋_GB2312" w:eastAsia="仿宋_GB2312" w:cs="仿宋_GB2312"/>
          <w:color w:val="auto"/>
          <w:kern w:val="2"/>
          <w:sz w:val="32"/>
          <w:szCs w:val="32"/>
          <w:shd w:val="clear" w:color="auto" w:fill="FFFFFF"/>
          <w:lang w:eastAsia="zh-CN"/>
        </w:rPr>
        <w:t>符合《需求标准》相关指标的检验报告，以及符合相应</w:t>
      </w:r>
      <w:r>
        <w:rPr>
          <w:rFonts w:hint="eastAsia" w:ascii="仿宋_GB2312" w:hAnsi="仿宋_GB2312" w:eastAsia="仿宋_GB2312" w:cs="仿宋_GB2312"/>
          <w:i w:val="0"/>
          <w:iCs w:val="0"/>
          <w:caps w:val="0"/>
          <w:color w:val="auto"/>
          <w:spacing w:val="0"/>
          <w:kern w:val="2"/>
          <w:sz w:val="32"/>
          <w:szCs w:val="32"/>
          <w:shd w:val="clear" w:color="auto" w:fill="FFFFFF"/>
          <w:lang w:eastAsia="zh-CN"/>
        </w:rPr>
        <w:t>国家（行业）</w:t>
      </w:r>
      <w:r>
        <w:rPr>
          <w:rFonts w:hint="eastAsia" w:ascii="仿宋_GB2312" w:hAnsi="仿宋_GB2312" w:eastAsia="仿宋_GB2312" w:cs="仿宋_GB2312"/>
          <w:color w:val="auto"/>
          <w:kern w:val="2"/>
          <w:sz w:val="32"/>
          <w:szCs w:val="32"/>
          <w:shd w:val="clear" w:color="auto" w:fill="FFFFFF"/>
          <w:lang w:eastAsia="zh-CN"/>
        </w:rPr>
        <w:t>产品标准的型式检验报告。</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Times New Roman" w:eastAsia="仿宋_GB2312" w:cs="仿宋_GB2312"/>
          <w:color w:val="auto"/>
          <w:kern w:val="2"/>
          <w:sz w:val="32"/>
          <w:szCs w:val="32"/>
          <w:shd w:val="clear" w:color="auto" w:fill="FFFFFF"/>
          <w:lang w:eastAsia="zh-CN"/>
        </w:rPr>
      </w:pPr>
      <w:r>
        <w:rPr>
          <w:rFonts w:hint="eastAsia" w:ascii="仿宋_GB2312" w:hAnsi="Times New Roman" w:eastAsia="仿宋_GB2312" w:cs="仿宋_GB2312"/>
          <w:color w:val="auto"/>
          <w:kern w:val="2"/>
          <w:sz w:val="32"/>
          <w:szCs w:val="32"/>
          <w:shd w:val="clear" w:color="auto" w:fill="FFFFFF"/>
          <w:lang w:eastAsia="zh-CN"/>
        </w:rPr>
        <w:t>（二）资料要求</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auto"/>
          <w:kern w:val="2"/>
          <w:sz w:val="32"/>
          <w:szCs w:val="32"/>
          <w:highlight w:val="none"/>
          <w:shd w:val="clear" w:color="auto" w:fill="FFFFFF"/>
          <w:lang w:eastAsia="zh-CN"/>
        </w:rPr>
      </w:pPr>
      <w:r>
        <w:rPr>
          <w:rFonts w:hint="eastAsia" w:ascii="仿宋_GB2312" w:hAnsi="仿宋_GB2312" w:eastAsia="仿宋_GB2312" w:cs="仿宋_GB2312"/>
          <w:color w:val="auto"/>
          <w:kern w:val="2"/>
          <w:sz w:val="32"/>
          <w:szCs w:val="32"/>
          <w:highlight w:val="none"/>
          <w:shd w:val="clear" w:color="auto" w:fill="FFFFFF"/>
          <w:lang w:val="en-US" w:eastAsia="zh-CN"/>
        </w:rPr>
        <w:t>1.</w:t>
      </w:r>
      <w:r>
        <w:rPr>
          <w:rFonts w:hint="eastAsia" w:ascii="仿宋_GB2312" w:hAnsi="仿宋_GB2312" w:eastAsia="仿宋_GB2312" w:cs="仿宋_GB2312"/>
          <w:color w:val="auto"/>
          <w:kern w:val="2"/>
          <w:sz w:val="32"/>
          <w:szCs w:val="32"/>
          <w:highlight w:val="none"/>
          <w:shd w:val="clear" w:color="auto" w:fill="FFFFFF"/>
          <w:lang w:eastAsia="zh-CN"/>
        </w:rPr>
        <w:t>符合《需求标准》相关指标检验（检测）报告需完整描述受检绿色建材的委托人名称及地址、制造商名称及地址、生产厂名称及地址、产品名称、产品描述、型号、规格，检验报告应给出《需求标准》相应指标要求的测试结果，并明确是否达到其相应的指标要求。</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auto"/>
          <w:kern w:val="2"/>
          <w:sz w:val="32"/>
          <w:szCs w:val="32"/>
          <w:highlight w:val="none"/>
          <w:shd w:val="clear" w:color="auto" w:fill="FFFFFF"/>
          <w:lang w:eastAsia="zh-CN"/>
        </w:rPr>
      </w:pPr>
      <w:r>
        <w:rPr>
          <w:rFonts w:hint="eastAsia" w:ascii="仿宋_GB2312" w:hAnsi="仿宋_GB2312" w:eastAsia="仿宋_GB2312" w:cs="仿宋_GB2312"/>
          <w:color w:val="auto"/>
          <w:kern w:val="2"/>
          <w:sz w:val="32"/>
          <w:szCs w:val="32"/>
          <w:highlight w:val="none"/>
          <w:shd w:val="clear" w:color="auto" w:fill="FFFFFF"/>
          <w:lang w:val="en-US" w:eastAsia="zh-CN"/>
        </w:rPr>
        <w:t>2.</w:t>
      </w:r>
      <w:r>
        <w:rPr>
          <w:rFonts w:hint="eastAsia" w:ascii="仿宋_GB2312" w:hAnsi="仿宋_GB2312" w:eastAsia="仿宋_GB2312" w:cs="仿宋_GB2312"/>
          <w:color w:val="auto"/>
          <w:kern w:val="2"/>
          <w:sz w:val="32"/>
          <w:szCs w:val="32"/>
          <w:highlight w:val="none"/>
          <w:shd w:val="clear" w:color="auto" w:fill="FFFFFF"/>
          <w:lang w:eastAsia="zh-CN"/>
        </w:rPr>
        <w:t>符合《需求标准》相关指标检验（检测）报告送检委托人应当是绿色建材制造企业或生产企业。</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auto"/>
          <w:kern w:val="2"/>
          <w:sz w:val="32"/>
          <w:szCs w:val="32"/>
          <w:highlight w:val="none"/>
          <w:shd w:val="clear" w:color="auto" w:fill="FFFFFF"/>
          <w:lang w:eastAsia="zh-CN"/>
        </w:rPr>
      </w:pPr>
      <w:r>
        <w:rPr>
          <w:rFonts w:hint="eastAsia" w:ascii="仿宋_GB2312" w:hAnsi="仿宋_GB2312" w:eastAsia="仿宋_GB2312" w:cs="仿宋_GB2312"/>
          <w:color w:val="auto"/>
          <w:kern w:val="2"/>
          <w:sz w:val="32"/>
          <w:szCs w:val="32"/>
          <w:highlight w:val="none"/>
          <w:shd w:val="clear" w:color="auto" w:fill="FFFFFF"/>
          <w:lang w:val="en-US" w:eastAsia="zh-CN"/>
        </w:rPr>
        <w:t>3.</w:t>
      </w:r>
      <w:r>
        <w:rPr>
          <w:rFonts w:hint="eastAsia" w:ascii="仿宋_GB2312" w:hAnsi="仿宋_GB2312" w:eastAsia="仿宋_GB2312" w:cs="仿宋_GB2312"/>
          <w:color w:val="auto"/>
          <w:kern w:val="2"/>
          <w:sz w:val="32"/>
          <w:szCs w:val="32"/>
          <w:highlight w:val="none"/>
          <w:shd w:val="clear" w:color="auto" w:fill="FFFFFF"/>
          <w:lang w:eastAsia="zh-CN"/>
        </w:rPr>
        <w:t>《需求标准》中明确以自我声明的方式提供证实性资料的，企业提供该绿色建材自我声明或承诺书，相关模板可参考申报系统上的模板。</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auto"/>
          <w:kern w:val="2"/>
          <w:sz w:val="32"/>
          <w:szCs w:val="32"/>
          <w:highlight w:val="none"/>
          <w:shd w:val="clear" w:color="auto" w:fill="FFFFFF"/>
          <w:lang w:eastAsia="zh-CN"/>
        </w:rPr>
      </w:pPr>
      <w:r>
        <w:rPr>
          <w:rFonts w:hint="eastAsia" w:ascii="仿宋_GB2312" w:hAnsi="仿宋_GB2312" w:eastAsia="仿宋_GB2312" w:cs="仿宋_GB2312"/>
          <w:color w:val="auto"/>
          <w:kern w:val="2"/>
          <w:sz w:val="32"/>
          <w:szCs w:val="32"/>
          <w:highlight w:val="none"/>
          <w:shd w:val="clear" w:color="auto" w:fill="FFFFFF"/>
          <w:lang w:val="en-US" w:eastAsia="zh-CN"/>
        </w:rPr>
        <w:t>4.</w:t>
      </w:r>
      <w:r>
        <w:rPr>
          <w:rFonts w:hint="eastAsia" w:ascii="仿宋_GB2312" w:hAnsi="仿宋_GB2312" w:eastAsia="仿宋_GB2312" w:cs="仿宋_GB2312"/>
          <w:color w:val="auto"/>
          <w:kern w:val="2"/>
          <w:sz w:val="32"/>
          <w:szCs w:val="32"/>
          <w:highlight w:val="none"/>
          <w:shd w:val="clear" w:color="auto" w:fill="FFFFFF"/>
          <w:lang w:eastAsia="zh-CN"/>
        </w:rPr>
        <w:t>部分绿色建材申报资料要求：</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auto"/>
          <w:kern w:val="2"/>
          <w:sz w:val="32"/>
          <w:szCs w:val="32"/>
          <w:highlight w:val="none"/>
          <w:shd w:val="clear" w:color="auto" w:fill="FFFFFF"/>
          <w:lang w:eastAsia="zh-CN"/>
        </w:rPr>
      </w:pPr>
      <w:r>
        <w:rPr>
          <w:rFonts w:hint="eastAsia" w:ascii="仿宋_GB2312" w:hAnsi="仿宋_GB2312" w:eastAsia="仿宋_GB2312" w:cs="仿宋_GB2312"/>
          <w:color w:val="auto"/>
          <w:kern w:val="2"/>
          <w:sz w:val="32"/>
          <w:szCs w:val="32"/>
          <w:highlight w:val="none"/>
          <w:shd w:val="clear" w:color="auto" w:fill="FFFFFF"/>
          <w:lang w:val="en-US" w:eastAsia="zh-CN"/>
        </w:rPr>
        <w:t>（1）</w:t>
      </w:r>
      <w:r>
        <w:rPr>
          <w:rFonts w:hint="eastAsia" w:ascii="仿宋_GB2312" w:hAnsi="仿宋_GB2312" w:eastAsia="仿宋_GB2312" w:cs="仿宋_GB2312"/>
          <w:color w:val="auto"/>
          <w:kern w:val="2"/>
          <w:sz w:val="32"/>
          <w:szCs w:val="32"/>
          <w:highlight w:val="none"/>
          <w:shd w:val="clear" w:color="auto" w:fill="FFFFFF"/>
          <w:lang w:eastAsia="zh-CN"/>
        </w:rPr>
        <w:t>相关执行标准无型式检验要求的，提供执行标准要求的所有性能指标第三方检验报告。</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auto"/>
          <w:kern w:val="2"/>
          <w:sz w:val="32"/>
          <w:szCs w:val="32"/>
          <w:highlight w:val="none"/>
          <w:shd w:val="clear" w:color="auto" w:fill="FFFFFF"/>
          <w:lang w:val="en-US" w:eastAsia="zh-CN"/>
        </w:rPr>
      </w:pPr>
      <w:r>
        <w:rPr>
          <w:rFonts w:hint="eastAsia" w:ascii="仿宋_GB2312" w:hAnsi="仿宋_GB2312" w:eastAsia="仿宋_GB2312" w:cs="仿宋_GB2312"/>
          <w:color w:val="auto"/>
          <w:kern w:val="2"/>
          <w:sz w:val="32"/>
          <w:szCs w:val="32"/>
          <w:highlight w:val="none"/>
          <w:shd w:val="clear" w:color="auto" w:fill="FFFFFF"/>
          <w:lang w:val="en-US" w:eastAsia="zh-CN"/>
        </w:rPr>
        <w:t>（2）钢结构构件应提供任一种构件（结构柱、结构梁、楼梯、支撑）符合《需求标准》品质属性要求的证明资料，包括：钢材强度第三方检验报告（钢材强度检验结果应≥355MPa）、钢结构构件设计文件、高强钢材使用率计算书、螺栓连接等非现场焊接节点比例计算说明书（以上资料除第三方检验报告外均需加盖企业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auto"/>
          <w:kern w:val="2"/>
          <w:sz w:val="32"/>
          <w:szCs w:val="32"/>
          <w:highlight w:val="none"/>
          <w:shd w:val="clear" w:color="auto" w:fill="FFFFFF"/>
          <w:lang w:val="en-US" w:eastAsia="zh-CN"/>
        </w:rPr>
      </w:pPr>
      <w:r>
        <w:rPr>
          <w:rFonts w:hint="eastAsia" w:ascii="仿宋_GB2312" w:hAnsi="仿宋_GB2312" w:eastAsia="仿宋_GB2312" w:cs="仿宋_GB2312"/>
          <w:color w:val="auto"/>
          <w:kern w:val="2"/>
          <w:sz w:val="32"/>
          <w:szCs w:val="32"/>
          <w:highlight w:val="none"/>
          <w:shd w:val="clear" w:color="auto" w:fill="FFFFFF"/>
          <w:lang w:val="en-US" w:eastAsia="zh-CN"/>
        </w:rPr>
        <w:t>（3）混凝土结构构件应提供任一种构件（混凝土墙、板、梁、柱、楼梯）符合《需求标准》品质属性要求的证明资料，包括：同一规格产品连续6个批次第三方检验报告（检测项目包含混凝土立方体抗压强度的平均值和混凝土立方体抗压强度标准差等，检验报告应备注根据检测结果计算的产品力学性能评定指标结果）、外观质量无一般缺陷的自检报告（以上资料除第三方检验报告外均需加盖企业公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auto"/>
          <w:kern w:val="2"/>
          <w:sz w:val="32"/>
          <w:szCs w:val="32"/>
          <w:highlight w:val="none"/>
          <w:shd w:val="clear" w:color="auto" w:fill="FFFFFF"/>
          <w:lang w:val="en-US" w:eastAsia="zh-CN"/>
        </w:rPr>
      </w:pPr>
      <w:r>
        <w:rPr>
          <w:rFonts w:hint="eastAsia" w:ascii="仿宋_GB2312" w:hAnsi="仿宋_GB2312" w:eastAsia="仿宋_GB2312" w:cs="仿宋_GB2312"/>
          <w:color w:val="auto"/>
          <w:kern w:val="2"/>
          <w:sz w:val="32"/>
          <w:szCs w:val="32"/>
          <w:highlight w:val="none"/>
          <w:shd w:val="clear" w:color="auto" w:fill="FFFFFF"/>
          <w:lang w:val="en-US" w:eastAsia="zh-CN"/>
        </w:rPr>
        <w:t>（4）预拌混凝土应提供包含《需求标准》绿色要求指标、C25以上任一强度等级的混凝土强度实测标准偏差的第三方检验报告（检验报告应备注实测标准偏差与该强度等级标准偏差上限的比值），以及C25～C55各强度等级的混凝土强度第三方检验报告（申报高强混凝土的应提供C60以上任一强度等级的强度检验报告）。</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auto"/>
          <w:kern w:val="2"/>
          <w:sz w:val="32"/>
          <w:szCs w:val="32"/>
          <w:highlight w:val="none"/>
          <w:shd w:val="clear" w:color="auto" w:fill="FFFFFF"/>
          <w:lang w:val="en-US" w:eastAsia="zh-CN"/>
        </w:rPr>
      </w:pPr>
      <w:r>
        <w:rPr>
          <w:rFonts w:hint="eastAsia" w:ascii="仿宋_GB2312" w:hAnsi="仿宋_GB2312" w:eastAsia="仿宋_GB2312" w:cs="仿宋_GB2312"/>
          <w:color w:val="auto"/>
          <w:kern w:val="2"/>
          <w:sz w:val="32"/>
          <w:szCs w:val="32"/>
          <w:highlight w:val="none"/>
          <w:shd w:val="clear" w:color="auto" w:fill="FFFFFF"/>
          <w:lang w:val="en-US" w:eastAsia="zh-CN"/>
        </w:rPr>
        <w:t>（5）钢筋应提供钢筋强度等级第三方检验报告（检验结果应≥400MPa）。</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auto"/>
          <w:kern w:val="2"/>
          <w:sz w:val="32"/>
          <w:szCs w:val="32"/>
          <w:highlight w:val="none"/>
          <w:shd w:val="clear" w:color="auto" w:fill="FFFFFF"/>
          <w:lang w:val="en-US" w:eastAsia="zh-CN"/>
        </w:rPr>
      </w:pPr>
      <w:r>
        <w:rPr>
          <w:rFonts w:hint="eastAsia" w:ascii="仿宋_GB2312" w:hAnsi="仿宋_GB2312" w:eastAsia="仿宋_GB2312" w:cs="仿宋_GB2312"/>
          <w:color w:val="auto"/>
          <w:kern w:val="2"/>
          <w:sz w:val="32"/>
          <w:szCs w:val="32"/>
          <w:highlight w:val="none"/>
          <w:shd w:val="clear" w:color="auto" w:fill="FFFFFF"/>
          <w:lang w:val="en-US" w:eastAsia="zh-CN"/>
        </w:rPr>
        <w:t>（6）管材管件品质属性要求的装配式连接，应提供自我声明和管配件连接方式设计图及说明。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auto"/>
          <w:kern w:val="2"/>
          <w:sz w:val="32"/>
          <w:szCs w:val="32"/>
          <w:highlight w:val="none"/>
          <w:shd w:val="clear" w:color="auto" w:fill="FFFFFF"/>
          <w:lang w:val="en-US" w:eastAsia="zh-CN"/>
        </w:rPr>
      </w:pPr>
      <w:r>
        <w:rPr>
          <w:rFonts w:hint="eastAsia" w:ascii="仿宋_GB2312" w:hAnsi="仿宋_GB2312" w:eastAsia="仿宋_GB2312" w:cs="仿宋_GB2312"/>
          <w:color w:val="auto"/>
          <w:kern w:val="2"/>
          <w:sz w:val="32"/>
          <w:szCs w:val="32"/>
          <w:highlight w:val="none"/>
          <w:shd w:val="clear" w:color="auto" w:fill="FFFFFF"/>
          <w:lang w:val="en-US" w:eastAsia="zh-CN"/>
        </w:rPr>
        <w:t>（7）软化设备品质属性，应提供包含监测维护功能相关说明的产品说明等证明文件。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auto"/>
          <w:kern w:val="2"/>
          <w:sz w:val="32"/>
          <w:szCs w:val="32"/>
          <w:highlight w:val="none"/>
          <w:shd w:val="clear" w:color="auto" w:fill="FFFFFF"/>
          <w:lang w:val="en-US" w:eastAsia="zh-CN"/>
        </w:rPr>
      </w:pPr>
      <w:r>
        <w:rPr>
          <w:rFonts w:hint="eastAsia" w:ascii="仿宋_GB2312" w:hAnsi="仿宋_GB2312" w:eastAsia="仿宋_GB2312" w:cs="仿宋_GB2312"/>
          <w:color w:val="auto"/>
          <w:kern w:val="2"/>
          <w:sz w:val="32"/>
          <w:szCs w:val="32"/>
          <w:highlight w:val="none"/>
          <w:shd w:val="clear" w:color="auto" w:fill="FFFFFF"/>
          <w:lang w:val="en-US" w:eastAsia="zh-CN"/>
        </w:rPr>
        <w:t>（8）太阳能光伏发电系统品质属性应提供系统使用寿命质保文件。</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黑体" w:hAnsi="黑体" w:eastAsia="黑体" w:cs="黑体"/>
          <w:color w:val="auto"/>
          <w:kern w:val="2"/>
          <w:sz w:val="32"/>
          <w:szCs w:val="32"/>
          <w:highlight w:val="none"/>
          <w:shd w:val="clear" w:color="auto" w:fill="FFFFFF"/>
          <w:lang w:eastAsia="zh-CN"/>
        </w:rPr>
      </w:pPr>
      <w:r>
        <w:rPr>
          <w:rFonts w:hint="eastAsia" w:ascii="黑体" w:hAnsi="黑体" w:eastAsia="黑体" w:cs="黑体"/>
          <w:color w:val="auto"/>
          <w:kern w:val="2"/>
          <w:sz w:val="32"/>
          <w:szCs w:val="32"/>
          <w:highlight w:val="none"/>
          <w:shd w:val="clear" w:color="auto" w:fill="FFFFFF"/>
          <w:lang w:eastAsia="zh-CN"/>
        </w:rPr>
        <w:t>四、工作流程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auto"/>
          <w:kern w:val="2"/>
          <w:sz w:val="32"/>
          <w:szCs w:val="32"/>
          <w:shd w:val="clear" w:color="auto" w:fill="FFFFFF"/>
          <w:lang w:eastAsia="zh-CN"/>
        </w:rPr>
      </w:pPr>
      <w:r>
        <w:rPr>
          <w:rFonts w:hint="eastAsia" w:ascii="仿宋_GB2312" w:hAnsi="仿宋_GB2312" w:eastAsia="仿宋_GB2312" w:cs="仿宋_GB2312"/>
          <w:color w:val="auto"/>
          <w:kern w:val="2"/>
          <w:sz w:val="32"/>
          <w:szCs w:val="32"/>
          <w:shd w:val="clear" w:color="auto" w:fill="FFFFFF"/>
          <w:lang w:eastAsia="zh-CN"/>
        </w:rPr>
        <w:t>（一）提交申请。申报企业登录广州市散装水泥与建筑节能管理中心企业信息管理平台（http://113.108.174.171:81/account/login），点击“绿色建材信息采集和发布申请”，按要求上传资料提交办理。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auto"/>
          <w:kern w:val="2"/>
          <w:sz w:val="32"/>
          <w:szCs w:val="32"/>
          <w:shd w:val="clear" w:color="auto" w:fill="FFFFFF"/>
          <w:lang w:val="en-US" w:eastAsia="zh-CN"/>
        </w:rPr>
      </w:pPr>
      <w:r>
        <w:rPr>
          <w:rFonts w:hint="eastAsia" w:ascii="仿宋_GB2312" w:hAnsi="仿宋_GB2312" w:eastAsia="仿宋_GB2312" w:cs="仿宋_GB2312"/>
          <w:color w:val="auto"/>
          <w:kern w:val="2"/>
          <w:sz w:val="32"/>
          <w:szCs w:val="32"/>
          <w:shd w:val="clear" w:color="auto" w:fill="FFFFFF"/>
          <w:lang w:eastAsia="zh-CN"/>
        </w:rPr>
        <w:t>（二）形式审查。申报企业提交申请后，市散装水泥与建筑节能管理中心进行</w:t>
      </w:r>
      <w:r>
        <w:rPr>
          <w:rFonts w:hint="eastAsia" w:ascii="仿宋_GB2312" w:hAnsi="仿宋_GB2312" w:eastAsia="仿宋_GB2312" w:cs="仿宋_GB2312"/>
          <w:color w:val="auto"/>
          <w:kern w:val="2"/>
          <w:sz w:val="32"/>
          <w:szCs w:val="32"/>
          <w:shd w:val="clear" w:color="auto" w:fill="FFFFFF"/>
          <w:lang w:val="en-US" w:eastAsia="zh-CN"/>
        </w:rPr>
        <w:t>形式审查，资料不符合要求的，退回申报企业补正资料。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auto"/>
          <w:kern w:val="2"/>
          <w:sz w:val="32"/>
          <w:szCs w:val="32"/>
          <w:shd w:val="clear" w:color="auto" w:fill="FFFFFF"/>
          <w:lang w:val="en-US" w:eastAsia="zh-CN"/>
        </w:rPr>
      </w:pPr>
      <w:r>
        <w:rPr>
          <w:rFonts w:hint="eastAsia" w:ascii="仿宋_GB2312" w:hAnsi="仿宋_GB2312" w:eastAsia="仿宋_GB2312" w:cs="仿宋_GB2312"/>
          <w:color w:val="auto"/>
          <w:kern w:val="2"/>
          <w:sz w:val="32"/>
          <w:szCs w:val="32"/>
          <w:shd w:val="clear" w:color="auto" w:fill="FFFFFF"/>
          <w:lang w:eastAsia="zh-CN"/>
        </w:rPr>
        <w:t>（三）集中评审。市散装水泥与建筑节能管理中心在完成形式审查后</w:t>
      </w:r>
      <w:r>
        <w:rPr>
          <w:rFonts w:hint="eastAsia" w:ascii="仿宋_GB2312" w:hAnsi="仿宋_GB2312" w:eastAsia="仿宋_GB2312" w:cs="仿宋_GB2312"/>
          <w:color w:val="auto"/>
          <w:kern w:val="2"/>
          <w:sz w:val="32"/>
          <w:szCs w:val="32"/>
          <w:shd w:val="clear" w:color="auto" w:fill="FFFFFF"/>
          <w:lang w:val="en-US" w:eastAsia="zh-CN"/>
        </w:rPr>
        <w:t>，组织专家集中开展评审</w:t>
      </w:r>
      <w:r>
        <w:rPr>
          <w:rFonts w:hint="eastAsia" w:ascii="仿宋_GB2312" w:hAnsi="仿宋_GB2312" w:eastAsia="仿宋_GB2312" w:cs="仿宋_GB2312"/>
          <w:color w:val="auto"/>
          <w:kern w:val="2"/>
          <w:sz w:val="32"/>
          <w:szCs w:val="32"/>
          <w:highlight w:val="none"/>
          <w:shd w:val="clear" w:color="auto" w:fill="FFFFFF"/>
          <w:lang w:val="en-US" w:eastAsia="zh-CN"/>
        </w:rPr>
        <w:t>（原则上每月组织一次专家评审）</w:t>
      </w:r>
      <w:r>
        <w:rPr>
          <w:rFonts w:hint="eastAsia" w:ascii="仿宋_GB2312" w:hAnsi="仿宋_GB2312" w:eastAsia="仿宋_GB2312" w:cs="仿宋_GB2312"/>
          <w:color w:val="auto"/>
          <w:kern w:val="2"/>
          <w:sz w:val="32"/>
          <w:szCs w:val="32"/>
          <w:shd w:val="clear" w:color="auto" w:fill="FFFFFF"/>
          <w:lang w:val="en-US" w:eastAsia="zh-CN"/>
        </w:rPr>
        <w:t>，并将专家评审意见报市住房城乡建设局。专家评审意见认为申报资料不符合要求的，一次性告知企业原因，企业可补正资料后重新申报。</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auto"/>
          <w:kern w:val="2"/>
          <w:sz w:val="32"/>
          <w:szCs w:val="32"/>
          <w:shd w:val="clear" w:color="auto" w:fill="FFFFFF"/>
          <w:lang w:eastAsia="zh-CN"/>
        </w:rPr>
      </w:pPr>
      <w:r>
        <w:rPr>
          <w:rFonts w:hint="eastAsia" w:ascii="仿宋_GB2312" w:hAnsi="仿宋_GB2312" w:eastAsia="仿宋_GB2312" w:cs="仿宋_GB2312"/>
          <w:color w:val="auto"/>
          <w:kern w:val="2"/>
          <w:sz w:val="32"/>
          <w:szCs w:val="32"/>
          <w:shd w:val="clear" w:color="auto" w:fill="FFFFFF"/>
          <w:lang w:eastAsia="zh-CN"/>
        </w:rPr>
        <w:t>（四）发布信息。市住房城乡建设局定期更新广州市绿色建材采</w:t>
      </w:r>
      <w:r>
        <w:rPr>
          <w:rFonts w:hint="default" w:ascii="仿宋_GB2312" w:hAnsi="仿宋_GB2312" w:eastAsia="仿宋_GB2312" w:cs="仿宋_GB2312"/>
          <w:color w:val="auto"/>
          <w:kern w:val="2"/>
          <w:sz w:val="32"/>
          <w:szCs w:val="32"/>
          <w:shd w:val="clear" w:color="auto" w:fill="FFFFFF"/>
          <w:lang w:eastAsia="zh-CN"/>
        </w:rPr>
        <w:t>集</w:t>
      </w:r>
      <w:r>
        <w:rPr>
          <w:rFonts w:hint="eastAsia" w:ascii="仿宋_GB2312" w:hAnsi="仿宋_GB2312" w:eastAsia="仿宋_GB2312" w:cs="仿宋_GB2312"/>
          <w:color w:val="auto"/>
          <w:kern w:val="2"/>
          <w:sz w:val="32"/>
          <w:szCs w:val="32"/>
          <w:shd w:val="clear" w:color="auto" w:fill="FFFFFF"/>
          <w:lang w:eastAsia="zh-CN"/>
        </w:rPr>
        <w:t>信</w:t>
      </w:r>
      <w:r>
        <w:rPr>
          <w:rFonts w:hint="default" w:ascii="仿宋_GB2312" w:hAnsi="仿宋_GB2312" w:eastAsia="仿宋_GB2312" w:cs="仿宋_GB2312"/>
          <w:color w:val="auto"/>
          <w:kern w:val="2"/>
          <w:sz w:val="32"/>
          <w:szCs w:val="32"/>
          <w:shd w:val="clear" w:color="auto" w:fill="FFFFFF"/>
          <w:lang w:eastAsia="zh-CN"/>
        </w:rPr>
        <w:t>息</w:t>
      </w:r>
      <w:r>
        <w:rPr>
          <w:rFonts w:hint="eastAsia" w:ascii="仿宋_GB2312" w:hAnsi="仿宋_GB2312" w:eastAsia="仿宋_GB2312" w:cs="仿宋_GB2312"/>
          <w:color w:val="auto"/>
          <w:kern w:val="2"/>
          <w:sz w:val="32"/>
          <w:szCs w:val="32"/>
          <w:shd w:val="clear" w:color="auto" w:fill="FFFFFF"/>
          <w:lang w:eastAsia="zh-CN"/>
        </w:rPr>
        <w:t>目录，并通过门户网站（http://zfcj.gz.gov.cn）对外发布。</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default" w:ascii="仿宋_GB2312" w:hAnsi="仿宋_GB2312" w:eastAsia="仿宋_GB2312" w:cs="仿宋_GB2312"/>
          <w:color w:val="auto"/>
          <w:kern w:val="2"/>
          <w:sz w:val="32"/>
          <w:szCs w:val="32"/>
          <w:shd w:val="clear" w:color="auto" w:fill="FFFFFF"/>
          <w:lang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918" w:leftChars="304" w:right="0" w:hanging="1280" w:hangingChars="400"/>
        <w:jc w:val="left"/>
        <w:textAlignment w:val="auto"/>
        <w:rPr>
          <w:rFonts w:hint="default" w:ascii="仿宋_GB2312" w:hAnsi="仿宋_GB2312" w:eastAsia="仿宋_GB2312" w:cs="仿宋_GB2312"/>
          <w:color w:val="auto"/>
          <w:kern w:val="2"/>
          <w:sz w:val="32"/>
          <w:szCs w:val="32"/>
          <w:shd w:val="clear" w:color="auto" w:fill="FFFFFF"/>
          <w:lang w:eastAsia="zh-CN"/>
        </w:rPr>
      </w:pPr>
      <w:r>
        <w:rPr>
          <w:rFonts w:hint="default" w:ascii="仿宋_GB2312" w:hAnsi="仿宋_GB2312" w:eastAsia="仿宋_GB2312" w:cs="仿宋_GB2312"/>
          <w:color w:val="auto"/>
          <w:kern w:val="2"/>
          <w:sz w:val="32"/>
          <w:szCs w:val="32"/>
          <w:shd w:val="clear" w:color="auto" w:fill="FFFFFF"/>
          <w:lang w:eastAsia="zh-CN"/>
        </w:rPr>
        <w:t>附件：1.</w:t>
      </w:r>
      <w:r>
        <w:rPr>
          <w:rFonts w:hint="eastAsia" w:ascii="仿宋_GB2312" w:hAnsi="仿宋_GB2312" w:eastAsia="仿宋_GB2312" w:cs="仿宋_GB2312"/>
          <w:color w:val="auto"/>
          <w:kern w:val="2"/>
          <w:sz w:val="32"/>
          <w:szCs w:val="32"/>
          <w:shd w:val="clear" w:color="auto" w:fill="FFFFFF"/>
          <w:lang w:eastAsia="zh-CN"/>
        </w:rPr>
        <w:t>国家发展改革委《</w:t>
      </w:r>
      <w:r>
        <w:rPr>
          <w:rFonts w:hint="default" w:ascii="仿宋_GB2312" w:hAnsi="仿宋_GB2312" w:eastAsia="仿宋_GB2312" w:cs="仿宋_GB2312"/>
          <w:color w:val="auto"/>
          <w:kern w:val="2"/>
          <w:sz w:val="32"/>
          <w:szCs w:val="32"/>
          <w:shd w:val="clear" w:color="auto" w:fill="FFFFFF"/>
          <w:lang w:eastAsia="zh-CN"/>
        </w:rPr>
        <w:t>产业结构调整指导目录（2024年本）</w:t>
      </w:r>
      <w:r>
        <w:rPr>
          <w:rFonts w:hint="eastAsia" w:ascii="仿宋_GB2312" w:hAnsi="仿宋_GB2312" w:eastAsia="仿宋_GB2312" w:cs="仿宋_GB2312"/>
          <w:color w:val="auto"/>
          <w:kern w:val="2"/>
          <w:sz w:val="32"/>
          <w:szCs w:val="32"/>
          <w:shd w:val="clear" w:color="auto" w:fill="FFFFFF"/>
          <w:lang w:eastAsia="zh-CN"/>
        </w:rPr>
        <w:t>》（</w:t>
      </w:r>
      <w:r>
        <w:rPr>
          <w:rFonts w:hint="eastAsia" w:ascii="仿宋_GB2312" w:hAnsi="Times New Roman" w:eastAsia="仿宋_GB2312" w:cs="仿宋_GB2312"/>
          <w:i w:val="0"/>
          <w:iCs w:val="0"/>
          <w:caps w:val="0"/>
          <w:color w:val="auto"/>
          <w:spacing w:val="0"/>
          <w:sz w:val="32"/>
          <w:szCs w:val="32"/>
          <w:highlight w:val="none"/>
          <w:shd w:val="clear" w:color="auto" w:fill="FFFFFF"/>
        </w:rPr>
        <w:t>限制、淘汰类</w:t>
      </w:r>
      <w:r>
        <w:rPr>
          <w:rFonts w:hint="eastAsia" w:ascii="仿宋_GB2312" w:hAnsi="Times New Roman" w:eastAsia="仿宋_GB2312" w:cs="仿宋_GB2312"/>
          <w:i w:val="0"/>
          <w:iCs w:val="0"/>
          <w:caps w:val="0"/>
          <w:color w:val="auto"/>
          <w:spacing w:val="0"/>
          <w:sz w:val="32"/>
          <w:szCs w:val="32"/>
          <w:highlight w:val="none"/>
          <w:shd w:val="clear" w:color="auto" w:fill="FFFFFF"/>
          <w:lang w:eastAsia="zh-CN"/>
        </w:rPr>
        <w:t>建材产品</w:t>
      </w:r>
      <w:r>
        <w:rPr>
          <w:rFonts w:hint="eastAsia" w:ascii="仿宋_GB2312" w:hAnsi="仿宋_GB2312" w:eastAsia="仿宋_GB2312" w:cs="仿宋_GB2312"/>
          <w:color w:val="auto"/>
          <w:kern w:val="2"/>
          <w:sz w:val="32"/>
          <w:szCs w:val="32"/>
          <w:shd w:val="clear" w:color="auto" w:fill="FFFFFF"/>
          <w:lang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916" w:leftChars="760" w:right="0" w:hanging="320" w:hangingChars="100"/>
        <w:jc w:val="left"/>
        <w:textAlignment w:val="auto"/>
        <w:rPr>
          <w:rFonts w:hint="default" w:ascii="仿宋_GB2312" w:hAnsi="仿宋_GB2312" w:eastAsia="仿宋_GB2312" w:cs="仿宋_GB2312"/>
          <w:color w:val="auto"/>
          <w:kern w:val="2"/>
          <w:sz w:val="32"/>
          <w:szCs w:val="32"/>
          <w:shd w:val="clear" w:color="auto" w:fill="FFFFFF"/>
          <w:lang w:val="en-US" w:eastAsia="zh-CN"/>
        </w:rPr>
      </w:pPr>
      <w:r>
        <w:rPr>
          <w:rFonts w:hint="eastAsia" w:ascii="仿宋_GB2312" w:hAnsi="仿宋_GB2312" w:eastAsia="仿宋_GB2312" w:cs="仿宋_GB2312"/>
          <w:color w:val="auto"/>
          <w:kern w:val="2"/>
          <w:sz w:val="32"/>
          <w:szCs w:val="32"/>
          <w:shd w:val="clear" w:color="auto" w:fill="FFFFFF"/>
          <w:lang w:val="en-US" w:eastAsia="zh-CN"/>
        </w:rPr>
        <w:t>2.住建部</w:t>
      </w:r>
      <w:r>
        <w:rPr>
          <w:rFonts w:hint="eastAsia" w:ascii="仿宋_GB2312" w:hAnsi="仿宋_GB2312" w:eastAsia="仿宋_GB2312" w:cs="仿宋_GB2312"/>
          <w:i w:val="0"/>
          <w:iCs w:val="0"/>
          <w:caps w:val="0"/>
          <w:color w:val="auto"/>
          <w:spacing w:val="0"/>
          <w:sz w:val="32"/>
          <w:szCs w:val="32"/>
          <w:shd w:val="clear" w:color="auto" w:fill="FFFFFF"/>
        </w:rPr>
        <w:t>《房屋市政工程禁止和限制使用技术目录</w:t>
      </w:r>
      <w:r>
        <w:rPr>
          <w:rFonts w:hint="eastAsia" w:ascii="仿宋_GB2312" w:hAnsi="仿宋_GB2312" w:eastAsia="仿宋_GB2312" w:cs="仿宋_GB2312"/>
          <w:i w:val="0"/>
          <w:iCs w:val="0"/>
          <w:caps w:val="0"/>
          <w:color w:val="auto"/>
          <w:spacing w:val="0"/>
          <w:sz w:val="32"/>
          <w:szCs w:val="32"/>
          <w:shd w:val="clear" w:color="auto" w:fill="FFFFFF"/>
          <w:lang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38" w:leftChars="304" w:right="0" w:firstLine="960" w:firstLineChars="300"/>
        <w:jc w:val="left"/>
        <w:textAlignment w:val="auto"/>
        <w:rPr>
          <w:rFonts w:hint="default" w:ascii="仿宋_GB2312" w:hAnsi="仿宋_GB2312" w:eastAsia="仿宋_GB2312" w:cs="仿宋_GB2312"/>
          <w:color w:val="auto"/>
          <w:kern w:val="2"/>
          <w:sz w:val="32"/>
          <w:szCs w:val="32"/>
          <w:shd w:val="clear" w:color="auto" w:fill="FFFFFF"/>
          <w:lang w:eastAsia="zh-CN"/>
        </w:rPr>
      </w:pPr>
      <w:r>
        <w:rPr>
          <w:rFonts w:hint="eastAsia" w:ascii="仿宋_GB2312" w:hAnsi="仿宋_GB2312" w:eastAsia="仿宋_GB2312" w:cs="仿宋_GB2312"/>
          <w:color w:val="auto"/>
          <w:kern w:val="2"/>
          <w:sz w:val="32"/>
          <w:szCs w:val="32"/>
          <w:shd w:val="clear" w:color="auto" w:fill="FFFFFF"/>
          <w:lang w:val="en-US" w:eastAsia="zh-CN"/>
        </w:rPr>
        <w:t>3.</w:t>
      </w:r>
      <w:r>
        <w:rPr>
          <w:rFonts w:hint="default" w:ascii="仿宋_GB2312" w:hAnsi="仿宋_GB2312" w:eastAsia="仿宋_GB2312" w:cs="仿宋_GB2312"/>
          <w:color w:val="auto"/>
          <w:kern w:val="2"/>
          <w:sz w:val="32"/>
          <w:szCs w:val="32"/>
          <w:shd w:val="clear" w:color="auto" w:fill="FFFFFF"/>
          <w:lang w:eastAsia="zh-CN"/>
        </w:rPr>
        <w:fldChar w:fldCharType="begin"/>
      </w:r>
      <w:r>
        <w:rPr>
          <w:rFonts w:hint="default" w:ascii="仿宋_GB2312" w:hAnsi="仿宋_GB2312" w:eastAsia="仿宋_GB2312" w:cs="仿宋_GB2312"/>
          <w:color w:val="auto"/>
          <w:kern w:val="2"/>
          <w:sz w:val="32"/>
          <w:szCs w:val="32"/>
          <w:shd w:val="clear" w:color="auto" w:fill="FFFFFF"/>
          <w:lang w:eastAsia="zh-CN"/>
        </w:rPr>
        <w:instrText xml:space="preserve"> HYPERLINK "http://sjw.qingdao.gov.cn/cxjsj1/cxjsj35/202504/P020250331553818218671.doc" \o "绿色建材申报表.doc" </w:instrText>
      </w:r>
      <w:r>
        <w:rPr>
          <w:rFonts w:hint="default" w:ascii="仿宋_GB2312" w:hAnsi="仿宋_GB2312" w:eastAsia="仿宋_GB2312" w:cs="仿宋_GB2312"/>
          <w:color w:val="auto"/>
          <w:kern w:val="2"/>
          <w:sz w:val="32"/>
          <w:szCs w:val="32"/>
          <w:shd w:val="clear" w:color="auto" w:fill="FFFFFF"/>
          <w:lang w:eastAsia="zh-CN"/>
        </w:rPr>
        <w:fldChar w:fldCharType="separate"/>
      </w:r>
      <w:r>
        <w:rPr>
          <w:rFonts w:hint="default" w:ascii="仿宋_GB2312" w:hAnsi="仿宋_GB2312" w:eastAsia="仿宋_GB2312" w:cs="仿宋_GB2312"/>
          <w:color w:val="auto"/>
          <w:kern w:val="2"/>
          <w:sz w:val="32"/>
          <w:szCs w:val="32"/>
          <w:shd w:val="clear" w:color="auto" w:fill="FFFFFF"/>
          <w:lang w:eastAsia="zh-CN"/>
        </w:rPr>
        <w:t>绿色建材信息采集申请表</w:t>
      </w:r>
      <w:r>
        <w:rPr>
          <w:rFonts w:hint="default" w:ascii="仿宋_GB2312" w:hAnsi="仿宋_GB2312" w:eastAsia="仿宋_GB2312" w:cs="仿宋_GB2312"/>
          <w:color w:val="auto"/>
          <w:kern w:val="2"/>
          <w:sz w:val="32"/>
          <w:szCs w:val="32"/>
          <w:shd w:val="clear" w:color="auto" w:fill="FFFFFF"/>
          <w:lang w:eastAsia="zh-CN"/>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1600" w:firstLineChars="500"/>
        <w:jc w:val="left"/>
        <w:textAlignment w:val="auto"/>
        <w:rPr>
          <w:rFonts w:hint="default" w:ascii="仿宋_GB2312" w:hAnsi="仿宋_GB2312" w:eastAsia="仿宋_GB2312" w:cs="仿宋_GB2312"/>
          <w:color w:val="auto"/>
          <w:kern w:val="2"/>
          <w:sz w:val="32"/>
          <w:szCs w:val="32"/>
          <w:shd w:val="clear" w:color="auto" w:fill="FFFFFF"/>
          <w:lang w:eastAsia="zh-CN"/>
        </w:rPr>
      </w:pPr>
      <w:r>
        <w:rPr>
          <w:rFonts w:hint="eastAsia" w:ascii="仿宋_GB2312" w:hAnsi="仿宋_GB2312" w:eastAsia="仿宋_GB2312" w:cs="仿宋_GB2312"/>
          <w:color w:val="auto"/>
          <w:kern w:val="2"/>
          <w:sz w:val="32"/>
          <w:szCs w:val="32"/>
          <w:shd w:val="clear" w:color="auto" w:fill="FFFFFF"/>
          <w:lang w:val="en-US" w:eastAsia="zh-CN"/>
        </w:rPr>
        <w:t>4</w:t>
      </w:r>
      <w:r>
        <w:rPr>
          <w:rFonts w:hint="default" w:ascii="仿宋_GB2312" w:hAnsi="仿宋_GB2312" w:eastAsia="仿宋_GB2312" w:cs="仿宋_GB2312"/>
          <w:color w:val="auto"/>
          <w:kern w:val="2"/>
          <w:sz w:val="32"/>
          <w:szCs w:val="32"/>
          <w:shd w:val="clear" w:color="auto" w:fill="FFFFFF"/>
          <w:lang w:eastAsia="zh-CN"/>
        </w:rPr>
        <w:t>.</w:t>
      </w:r>
      <w:r>
        <w:rPr>
          <w:rFonts w:hint="default" w:ascii="仿宋_GB2312" w:hAnsi="仿宋_GB2312" w:eastAsia="仿宋_GB2312" w:cs="仿宋_GB2312"/>
          <w:color w:val="auto"/>
          <w:kern w:val="2"/>
          <w:sz w:val="32"/>
          <w:szCs w:val="32"/>
          <w:shd w:val="clear" w:color="auto" w:fill="FFFFFF"/>
          <w:lang w:eastAsia="zh-CN"/>
        </w:rPr>
        <w:fldChar w:fldCharType="begin"/>
      </w:r>
      <w:r>
        <w:rPr>
          <w:rFonts w:hint="default" w:ascii="仿宋_GB2312" w:hAnsi="仿宋_GB2312" w:eastAsia="仿宋_GB2312" w:cs="仿宋_GB2312"/>
          <w:color w:val="auto"/>
          <w:kern w:val="2"/>
          <w:sz w:val="32"/>
          <w:szCs w:val="32"/>
          <w:shd w:val="clear" w:color="auto" w:fill="FFFFFF"/>
          <w:lang w:eastAsia="zh-CN"/>
        </w:rPr>
        <w:instrText xml:space="preserve"> HYPERLINK "http://sjw.qingdao.gov.cn/cxjsj1/cxjsj35/202504/P020250331553818391304.doc" \o "承诺书.doc" </w:instrText>
      </w:r>
      <w:r>
        <w:rPr>
          <w:rFonts w:hint="default" w:ascii="仿宋_GB2312" w:hAnsi="仿宋_GB2312" w:eastAsia="仿宋_GB2312" w:cs="仿宋_GB2312"/>
          <w:color w:val="auto"/>
          <w:kern w:val="2"/>
          <w:sz w:val="32"/>
          <w:szCs w:val="32"/>
          <w:shd w:val="clear" w:color="auto" w:fill="FFFFFF"/>
          <w:lang w:eastAsia="zh-CN"/>
        </w:rPr>
        <w:fldChar w:fldCharType="separate"/>
      </w:r>
      <w:r>
        <w:rPr>
          <w:rFonts w:hint="default" w:ascii="仿宋_GB2312" w:hAnsi="仿宋_GB2312" w:eastAsia="仿宋_GB2312" w:cs="仿宋_GB2312"/>
          <w:color w:val="auto"/>
          <w:kern w:val="2"/>
          <w:sz w:val="32"/>
          <w:szCs w:val="32"/>
          <w:shd w:val="clear" w:color="auto" w:fill="FFFFFF"/>
          <w:lang w:eastAsia="zh-CN"/>
        </w:rPr>
        <w:t>承诺书</w:t>
      </w:r>
      <w:r>
        <w:rPr>
          <w:rFonts w:hint="default" w:ascii="仿宋_GB2312" w:hAnsi="仿宋_GB2312" w:eastAsia="仿宋_GB2312" w:cs="仿宋_GB2312"/>
          <w:color w:val="auto"/>
          <w:kern w:val="2"/>
          <w:sz w:val="32"/>
          <w:szCs w:val="32"/>
          <w:shd w:val="clear" w:color="auto" w:fill="FFFFFF"/>
          <w:lang w:eastAsia="zh-CN"/>
        </w:rPr>
        <w:fldChar w:fldCharType="end"/>
      </w:r>
    </w:p>
    <w:p>
      <w:pPr>
        <w:pStyle w:val="16"/>
        <w:rPr>
          <w:rFonts w:hint="default" w:ascii="仿宋_GB2312" w:hAnsi="仿宋_GB2312" w:eastAsia="仿宋_GB2312" w:cs="仿宋_GB2312"/>
          <w:color w:val="auto"/>
          <w:kern w:val="2"/>
          <w:sz w:val="32"/>
          <w:szCs w:val="32"/>
          <w:shd w:val="clear" w:color="auto" w:fill="FFFFFF"/>
          <w:lang w:eastAsia="zh-CN"/>
        </w:rPr>
        <w:sectPr>
          <w:footerReference r:id="rId3" w:type="default"/>
          <w:pgSz w:w="11906" w:h="16838"/>
          <w:pgMar w:top="1440" w:right="1800" w:bottom="1440" w:left="1800" w:header="851" w:footer="992" w:gutter="0"/>
          <w:pgNumType w:fmt="decimal"/>
          <w:cols w:space="720" w:num="1"/>
          <w:docGrid w:type="lines" w:linePitch="312" w:charSpace="0"/>
        </w:sectPr>
      </w:pPr>
      <w:r>
        <w:rPr>
          <w:rFonts w:hint="default" w:ascii="仿宋_GB2312" w:hAnsi="仿宋_GB2312" w:eastAsia="仿宋_GB2312" w:cs="仿宋_GB2312"/>
          <w:color w:val="auto"/>
          <w:kern w:val="2"/>
          <w:sz w:val="32"/>
          <w:szCs w:val="32"/>
          <w:shd w:val="clear" w:color="auto" w:fill="FFFFFF"/>
          <w:lang w:eastAsia="zh-CN"/>
        </w:rPr>
        <w:t xml:space="preserve"> </w:t>
      </w:r>
    </w:p>
    <w:p>
      <w:pPr>
        <w:pStyle w:val="16"/>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附件2之附件</w:t>
      </w:r>
      <w:r>
        <w:rPr>
          <w:rFonts w:hint="eastAsia" w:ascii="黑体" w:hAnsi="黑体" w:eastAsia="黑体" w:cs="黑体"/>
          <w:color w:val="auto"/>
          <w:sz w:val="32"/>
          <w:szCs w:val="32"/>
          <w:lang w:val="en-US" w:eastAsia="zh-CN"/>
        </w:rPr>
        <w:t>1</w:t>
      </w:r>
    </w:p>
    <w:p>
      <w:pPr>
        <w:jc w:val="center"/>
        <w:rPr>
          <w:rFonts w:hint="eastAsia" w:ascii="方正小标宋简体" w:hAnsi="方正小标宋简体" w:eastAsia="方正小标宋简体" w:cs="方正小标宋简体"/>
          <w:color w:val="auto"/>
          <w:kern w:val="2"/>
          <w:sz w:val="36"/>
          <w:szCs w:val="36"/>
          <w:shd w:val="clear" w:color="auto" w:fill="FFFFFF"/>
          <w:lang w:eastAsia="zh-CN"/>
        </w:rPr>
      </w:pPr>
      <w:r>
        <w:rPr>
          <w:rFonts w:hint="eastAsia" w:ascii="方正小标宋简体" w:hAnsi="方正小标宋简体" w:eastAsia="方正小标宋简体" w:cs="方正小标宋简体"/>
          <w:color w:val="auto"/>
          <w:kern w:val="2"/>
          <w:sz w:val="36"/>
          <w:szCs w:val="36"/>
          <w:shd w:val="clear" w:color="auto" w:fill="FFFFFF"/>
          <w:lang w:eastAsia="zh-CN"/>
        </w:rPr>
        <w:t>国家发展改革委《产业结构调整指导目录（2024 年本）》（</w:t>
      </w:r>
      <w:r>
        <w:rPr>
          <w:rFonts w:hint="eastAsia" w:ascii="方正小标宋简体" w:hAnsi="方正小标宋简体" w:eastAsia="方正小标宋简体" w:cs="方正小标宋简体"/>
          <w:i w:val="0"/>
          <w:iCs w:val="0"/>
          <w:caps w:val="0"/>
          <w:color w:val="auto"/>
          <w:spacing w:val="0"/>
          <w:sz w:val="36"/>
          <w:szCs w:val="36"/>
          <w:highlight w:val="none"/>
          <w:shd w:val="clear" w:color="auto" w:fill="FFFFFF"/>
        </w:rPr>
        <w:t>限制、淘汰类</w:t>
      </w:r>
      <w:r>
        <w:rPr>
          <w:rFonts w:hint="eastAsia" w:ascii="方正小标宋简体" w:hAnsi="方正小标宋简体" w:eastAsia="方正小标宋简体" w:cs="方正小标宋简体"/>
          <w:i w:val="0"/>
          <w:iCs w:val="0"/>
          <w:caps w:val="0"/>
          <w:color w:val="auto"/>
          <w:spacing w:val="0"/>
          <w:sz w:val="36"/>
          <w:szCs w:val="36"/>
          <w:highlight w:val="none"/>
          <w:shd w:val="clear" w:color="auto" w:fill="FFFFFF"/>
          <w:lang w:eastAsia="zh-CN"/>
        </w:rPr>
        <w:t>建材产品</w:t>
      </w:r>
      <w:r>
        <w:rPr>
          <w:rFonts w:hint="eastAsia" w:ascii="方正小标宋简体" w:hAnsi="方正小标宋简体" w:eastAsia="方正小标宋简体" w:cs="方正小标宋简体"/>
          <w:color w:val="auto"/>
          <w:kern w:val="2"/>
          <w:sz w:val="36"/>
          <w:szCs w:val="36"/>
          <w:shd w:val="clear" w:color="auto" w:fill="FFFFFF"/>
          <w:lang w:eastAsia="zh-CN"/>
        </w:rPr>
        <w:t>）</w:t>
      </w:r>
    </w:p>
    <w:p>
      <w:pPr>
        <w:jc w:val="center"/>
        <w:rPr>
          <w:rFonts w:hint="eastAsia" w:ascii="仿宋_GB2312" w:hAnsi="仿宋_GB2312" w:eastAsia="仿宋_GB2312" w:cs="仿宋_GB2312"/>
          <w:color w:val="auto"/>
          <w:kern w:val="2"/>
          <w:sz w:val="32"/>
          <w:szCs w:val="32"/>
          <w:shd w:val="clear" w:color="auto" w:fill="FFFFFF"/>
          <w:lang w:eastAsia="zh-CN"/>
        </w:rPr>
      </w:pPr>
    </w:p>
    <w:p>
      <w:pPr>
        <w:ind w:firstLine="640" w:firstLineChars="200"/>
        <w:jc w:val="left"/>
        <w:rPr>
          <w:rFonts w:hint="eastAsia" w:ascii="黑体" w:hAnsi="黑体" w:eastAsia="黑体" w:cs="黑体"/>
          <w:color w:val="auto"/>
          <w:kern w:val="2"/>
          <w:sz w:val="32"/>
          <w:szCs w:val="32"/>
          <w:shd w:val="clear" w:color="auto" w:fill="FFFFFF"/>
          <w:lang w:eastAsia="zh-CN"/>
        </w:rPr>
      </w:pPr>
      <w:r>
        <w:rPr>
          <w:rFonts w:hint="eastAsia" w:ascii="黑体" w:hAnsi="黑体" w:eastAsia="黑体" w:cs="黑体"/>
          <w:color w:val="auto"/>
          <w:kern w:val="2"/>
          <w:sz w:val="32"/>
          <w:szCs w:val="32"/>
          <w:shd w:val="clear" w:color="auto" w:fill="FFFFFF"/>
          <w:lang w:eastAsia="zh-CN"/>
        </w:rPr>
        <w:t>一、限制类建材</w:t>
      </w:r>
    </w:p>
    <w:p>
      <w:pPr>
        <w:ind w:firstLine="640" w:firstLineChars="200"/>
        <w:jc w:val="left"/>
        <w:rPr>
          <w:rFonts w:hint="eastAsia" w:ascii="仿宋_GB2312" w:hAnsi="仿宋_GB2312" w:eastAsia="仿宋_GB2312" w:cs="仿宋_GB2312"/>
          <w:color w:val="auto"/>
          <w:kern w:val="2"/>
          <w:sz w:val="32"/>
          <w:szCs w:val="32"/>
          <w:shd w:val="clear" w:color="auto" w:fill="FFFFFF"/>
          <w:lang w:eastAsia="zh-CN"/>
        </w:rPr>
      </w:pPr>
      <w:r>
        <w:rPr>
          <w:rFonts w:hint="eastAsia" w:ascii="仿宋_GB2312" w:hAnsi="仿宋_GB2312" w:eastAsia="仿宋_GB2312" w:cs="仿宋_GB2312"/>
          <w:color w:val="auto"/>
          <w:kern w:val="2"/>
          <w:sz w:val="32"/>
          <w:szCs w:val="32"/>
          <w:shd w:val="clear" w:color="auto" w:fill="FFFFFF"/>
          <w:lang w:eastAsia="zh-CN"/>
        </w:rPr>
        <w:t>1．2000 吨/日（不含）以下新型干法水泥熟料生产线（特种水泥生产线除外），60 万吨/年（不含）以下水泥粉磨站。</w:t>
      </w:r>
    </w:p>
    <w:p>
      <w:pPr>
        <w:ind w:firstLine="640" w:firstLineChars="200"/>
        <w:jc w:val="left"/>
        <w:rPr>
          <w:rFonts w:hint="eastAsia" w:ascii="仿宋_GB2312" w:hAnsi="仿宋_GB2312" w:eastAsia="仿宋_GB2312" w:cs="仿宋_GB2312"/>
          <w:color w:val="auto"/>
          <w:kern w:val="2"/>
          <w:sz w:val="32"/>
          <w:szCs w:val="32"/>
          <w:shd w:val="clear" w:color="auto" w:fill="FFFFFF"/>
          <w:lang w:eastAsia="zh-CN"/>
        </w:rPr>
      </w:pPr>
      <w:r>
        <w:rPr>
          <w:rFonts w:hint="eastAsia" w:ascii="仿宋_GB2312" w:hAnsi="仿宋_GB2312" w:eastAsia="仿宋_GB2312" w:cs="仿宋_GB2312"/>
          <w:color w:val="auto"/>
          <w:kern w:val="2"/>
          <w:sz w:val="32"/>
          <w:szCs w:val="32"/>
          <w:shd w:val="clear" w:color="auto" w:fill="FFFFFF"/>
          <w:lang w:eastAsia="zh-CN"/>
        </w:rPr>
        <w:t>2．150 万平方米/年及以下的建筑陶瓷（不包括建筑琉璃制品）生产线，60 万件/年（不含）以下的隧道窑卫生陶瓷生产线。</w:t>
      </w:r>
    </w:p>
    <w:p>
      <w:pPr>
        <w:ind w:firstLine="640" w:firstLineChars="200"/>
        <w:jc w:val="left"/>
        <w:rPr>
          <w:rFonts w:hint="eastAsia" w:ascii="仿宋_GB2312" w:hAnsi="仿宋_GB2312" w:eastAsia="仿宋_GB2312" w:cs="仿宋_GB2312"/>
          <w:color w:val="auto"/>
          <w:kern w:val="2"/>
          <w:sz w:val="32"/>
          <w:szCs w:val="32"/>
          <w:shd w:val="clear" w:color="auto" w:fill="FFFFFF"/>
          <w:lang w:eastAsia="zh-CN"/>
        </w:rPr>
      </w:pPr>
      <w:r>
        <w:rPr>
          <w:rFonts w:hint="eastAsia" w:ascii="仿宋_GB2312" w:hAnsi="仿宋_GB2312" w:eastAsia="仿宋_GB2312" w:cs="仿宋_GB2312"/>
          <w:color w:val="auto"/>
          <w:kern w:val="2"/>
          <w:sz w:val="32"/>
          <w:szCs w:val="32"/>
          <w:shd w:val="clear" w:color="auto" w:fill="FFFFFF"/>
          <w:lang w:eastAsia="zh-CN"/>
        </w:rPr>
        <w:t>3．3000 万平方米/年（不含）以下的纸面石膏板生产线（西藏除外）。</w:t>
      </w:r>
    </w:p>
    <w:p>
      <w:pPr>
        <w:ind w:firstLine="640" w:firstLineChars="200"/>
        <w:jc w:val="left"/>
        <w:rPr>
          <w:rFonts w:hint="eastAsia" w:ascii="仿宋_GB2312" w:hAnsi="仿宋_GB2312" w:eastAsia="仿宋_GB2312" w:cs="仿宋_GB2312"/>
          <w:color w:val="auto"/>
          <w:kern w:val="2"/>
          <w:sz w:val="32"/>
          <w:szCs w:val="32"/>
          <w:shd w:val="clear" w:color="auto" w:fill="FFFFFF"/>
          <w:lang w:eastAsia="zh-CN"/>
        </w:rPr>
      </w:pPr>
      <w:r>
        <w:rPr>
          <w:rFonts w:hint="eastAsia" w:ascii="仿宋_GB2312" w:hAnsi="仿宋_GB2312" w:eastAsia="仿宋_GB2312" w:cs="仿宋_GB2312"/>
          <w:color w:val="auto"/>
          <w:kern w:val="2"/>
          <w:sz w:val="32"/>
          <w:szCs w:val="32"/>
          <w:shd w:val="clear" w:color="auto" w:fill="FFFFFF"/>
          <w:lang w:eastAsia="zh-CN"/>
        </w:rPr>
        <w:t>4．中碱玻璃纤维池窑法拉丝生产线，单窑规模小于8万吨/年（不含）的无碱玻璃纤维粗纱池窑拉丝生产线，中碱、无碱、耐碱玻璃球窑生产线，中碱、无碱玻璃纤维代铂坩埚拉丝生产线。</w:t>
      </w:r>
    </w:p>
    <w:p>
      <w:pPr>
        <w:ind w:firstLine="640" w:firstLineChars="200"/>
        <w:jc w:val="left"/>
        <w:rPr>
          <w:rFonts w:hint="eastAsia" w:ascii="仿宋_GB2312" w:hAnsi="仿宋_GB2312" w:eastAsia="仿宋_GB2312" w:cs="仿宋_GB2312"/>
          <w:color w:val="auto"/>
          <w:kern w:val="2"/>
          <w:sz w:val="32"/>
          <w:szCs w:val="32"/>
          <w:shd w:val="clear" w:color="auto" w:fill="FFFFFF"/>
          <w:lang w:eastAsia="zh-CN"/>
        </w:rPr>
      </w:pPr>
      <w:r>
        <w:rPr>
          <w:rFonts w:hint="eastAsia" w:ascii="仿宋_GB2312" w:hAnsi="仿宋_GB2312" w:eastAsia="仿宋_GB2312" w:cs="仿宋_GB2312"/>
          <w:color w:val="auto"/>
          <w:kern w:val="2"/>
          <w:sz w:val="32"/>
          <w:szCs w:val="32"/>
          <w:shd w:val="clear" w:color="auto" w:fill="FFFFFF"/>
          <w:lang w:eastAsia="zh-CN"/>
        </w:rPr>
        <w:t>5．黏土空心砖生产线（陕西、青海、甘肃、新疆、西藏、宁夏除外）。</w:t>
      </w:r>
    </w:p>
    <w:p>
      <w:pPr>
        <w:ind w:firstLine="640" w:firstLineChars="200"/>
        <w:jc w:val="left"/>
        <w:rPr>
          <w:rFonts w:hint="eastAsia" w:ascii="仿宋_GB2312" w:hAnsi="仿宋_GB2312" w:eastAsia="仿宋_GB2312" w:cs="仿宋_GB2312"/>
          <w:color w:val="auto"/>
          <w:kern w:val="2"/>
          <w:sz w:val="32"/>
          <w:szCs w:val="32"/>
          <w:shd w:val="clear" w:color="auto" w:fill="FFFFFF"/>
          <w:lang w:eastAsia="zh-CN"/>
        </w:rPr>
      </w:pPr>
      <w:r>
        <w:rPr>
          <w:rFonts w:hint="eastAsia" w:ascii="仿宋_GB2312" w:hAnsi="仿宋_GB2312" w:eastAsia="仿宋_GB2312" w:cs="仿宋_GB2312"/>
          <w:color w:val="auto"/>
          <w:kern w:val="2"/>
          <w:sz w:val="32"/>
          <w:szCs w:val="32"/>
          <w:shd w:val="clear" w:color="auto" w:fill="FFFFFF"/>
          <w:lang w:eastAsia="zh-CN"/>
        </w:rPr>
        <w:t>6．15 万平方米/年（不含）以下的石膏（空心）砌块生产线、单班 5 万立方米/年（不含）以下的混凝土小型空心砌块以及单班15 万平方米/年（不含）以下的混凝土路面砖（含透水砖）固定式生产线、5 万立方米/年（不含）以下的人造轻集料（陶粒）生产线。</w:t>
      </w:r>
    </w:p>
    <w:p>
      <w:pPr>
        <w:ind w:firstLine="640" w:firstLineChars="200"/>
        <w:jc w:val="left"/>
        <w:rPr>
          <w:rFonts w:hint="eastAsia" w:ascii="仿宋_GB2312" w:hAnsi="仿宋_GB2312" w:eastAsia="仿宋_GB2312" w:cs="仿宋_GB2312"/>
          <w:color w:val="auto"/>
          <w:kern w:val="2"/>
          <w:sz w:val="32"/>
          <w:szCs w:val="32"/>
          <w:shd w:val="clear" w:color="auto" w:fill="FFFFFF"/>
          <w:lang w:eastAsia="zh-CN"/>
        </w:rPr>
      </w:pPr>
      <w:r>
        <w:rPr>
          <w:rFonts w:hint="eastAsia" w:ascii="仿宋_GB2312" w:hAnsi="仿宋_GB2312" w:eastAsia="仿宋_GB2312" w:cs="仿宋_GB2312"/>
          <w:color w:val="auto"/>
          <w:kern w:val="2"/>
          <w:sz w:val="32"/>
          <w:szCs w:val="32"/>
          <w:shd w:val="clear" w:color="auto" w:fill="FFFFFF"/>
          <w:lang w:eastAsia="zh-CN"/>
        </w:rPr>
        <w:t>7．15 万立方米/年（不含）以下的加气混凝土生产线8．6000 万标砖/年（不含）以下的烧结砖及烧结空心砌块生产线。</w:t>
      </w:r>
    </w:p>
    <w:p>
      <w:pPr>
        <w:ind w:firstLine="640" w:firstLineChars="200"/>
        <w:jc w:val="left"/>
        <w:rPr>
          <w:rFonts w:hint="eastAsia" w:ascii="仿宋_GB2312" w:hAnsi="仿宋_GB2312" w:eastAsia="仿宋_GB2312" w:cs="仿宋_GB2312"/>
          <w:color w:val="auto"/>
          <w:kern w:val="2"/>
          <w:sz w:val="32"/>
          <w:szCs w:val="32"/>
          <w:shd w:val="clear" w:color="auto" w:fill="FFFFFF"/>
          <w:lang w:eastAsia="zh-CN"/>
        </w:rPr>
      </w:pPr>
      <w:r>
        <w:rPr>
          <w:rFonts w:hint="eastAsia" w:ascii="仿宋_GB2312" w:hAnsi="仿宋_GB2312" w:eastAsia="仿宋_GB2312" w:cs="仿宋_GB2312"/>
          <w:color w:val="auto"/>
          <w:kern w:val="2"/>
          <w:sz w:val="32"/>
          <w:szCs w:val="32"/>
          <w:shd w:val="clear" w:color="auto" w:fill="FFFFFF"/>
          <w:lang w:eastAsia="zh-CN"/>
        </w:rPr>
        <w:t>9．3 万吨/年以下岩（矿）棉制品生产线和8000 吨/年以下保温玻璃棉制品生产线。</w:t>
      </w:r>
    </w:p>
    <w:p>
      <w:pPr>
        <w:ind w:firstLine="640" w:firstLineChars="200"/>
        <w:jc w:val="left"/>
        <w:rPr>
          <w:rFonts w:hint="eastAsia" w:ascii="仿宋_GB2312" w:hAnsi="仿宋_GB2312" w:eastAsia="仿宋_GB2312" w:cs="仿宋_GB2312"/>
          <w:color w:val="auto"/>
          <w:kern w:val="2"/>
          <w:sz w:val="32"/>
          <w:szCs w:val="32"/>
          <w:shd w:val="clear" w:color="auto" w:fill="FFFFFF"/>
          <w:lang w:eastAsia="zh-CN"/>
        </w:rPr>
      </w:pPr>
      <w:r>
        <w:rPr>
          <w:rFonts w:hint="eastAsia" w:ascii="仿宋_GB2312" w:hAnsi="仿宋_GB2312" w:eastAsia="仿宋_GB2312" w:cs="仿宋_GB2312"/>
          <w:color w:val="auto"/>
          <w:kern w:val="2"/>
          <w:sz w:val="32"/>
          <w:szCs w:val="32"/>
          <w:shd w:val="clear" w:color="auto" w:fill="FFFFFF"/>
          <w:lang w:eastAsia="zh-CN"/>
        </w:rPr>
        <w:t>10．100 万米/年及以下预应力高强混凝土离心桩生产线；预应力钢筒混凝土管（简称 PCCP 管）生产线（PCCP-L 型：年设计生产能力≤50 千米；PCCP-E 型：年设计生产能力≤30 千米）。</w:t>
      </w:r>
    </w:p>
    <w:p>
      <w:pPr>
        <w:ind w:firstLine="640" w:firstLineChars="200"/>
        <w:jc w:val="left"/>
        <w:rPr>
          <w:rFonts w:hint="eastAsia" w:ascii="黑体" w:hAnsi="黑体" w:eastAsia="黑体" w:cs="黑体"/>
          <w:color w:val="auto"/>
          <w:kern w:val="2"/>
          <w:sz w:val="32"/>
          <w:szCs w:val="32"/>
          <w:shd w:val="clear" w:color="auto" w:fill="FFFFFF"/>
          <w:lang w:val="en-US" w:eastAsia="zh-CN"/>
        </w:rPr>
      </w:pPr>
      <w:r>
        <w:rPr>
          <w:rFonts w:hint="eastAsia" w:ascii="黑体" w:hAnsi="黑体" w:eastAsia="黑体" w:cs="黑体"/>
          <w:color w:val="auto"/>
          <w:kern w:val="2"/>
          <w:sz w:val="32"/>
          <w:szCs w:val="32"/>
          <w:shd w:val="clear" w:color="auto" w:fill="FFFFFF"/>
          <w:lang w:eastAsia="zh-CN"/>
        </w:rPr>
        <w:t>二、淘汰类建材</w:t>
      </w:r>
    </w:p>
    <w:p>
      <w:pPr>
        <w:numPr>
          <w:ilvl w:val="0"/>
          <w:numId w:val="0"/>
        </w:numPr>
        <w:ind w:firstLine="640" w:firstLineChars="200"/>
        <w:jc w:val="left"/>
        <w:rPr>
          <w:rFonts w:hint="eastAsia" w:ascii="方正楷体_GBK" w:hAnsi="方正楷体_GBK" w:eastAsia="方正楷体_GBK" w:cs="方正楷体_GBK"/>
          <w:color w:val="auto"/>
          <w:kern w:val="2"/>
          <w:sz w:val="32"/>
          <w:szCs w:val="32"/>
          <w:shd w:val="clear" w:color="auto" w:fill="FFFFFF"/>
          <w:lang w:eastAsia="zh-CN"/>
        </w:rPr>
      </w:pPr>
      <w:r>
        <w:rPr>
          <w:rFonts w:hint="eastAsia" w:ascii="方正楷体_GBK" w:hAnsi="方正楷体_GBK" w:eastAsia="方正楷体_GBK" w:cs="方正楷体_GBK"/>
          <w:color w:val="auto"/>
          <w:kern w:val="2"/>
          <w:sz w:val="32"/>
          <w:szCs w:val="32"/>
          <w:shd w:val="clear" w:color="auto" w:fill="FFFFFF"/>
          <w:lang w:eastAsia="zh-CN"/>
        </w:rPr>
        <w:t>（一）落后生产工艺装备</w:t>
      </w:r>
    </w:p>
    <w:p>
      <w:pPr>
        <w:numPr>
          <w:ilvl w:val="0"/>
          <w:numId w:val="0"/>
        </w:numPr>
        <w:ind w:firstLine="640" w:firstLineChars="200"/>
        <w:jc w:val="left"/>
        <w:rPr>
          <w:rFonts w:hint="default" w:ascii="仿宋_GB2312" w:hAnsi="仿宋_GB2312" w:eastAsia="仿宋_GB2312" w:cs="仿宋_GB2312"/>
          <w:color w:val="auto"/>
          <w:kern w:val="2"/>
          <w:sz w:val="32"/>
          <w:szCs w:val="32"/>
          <w:shd w:val="clear" w:color="auto" w:fill="FFFFFF"/>
          <w:lang w:val="en-US" w:eastAsia="zh-CN"/>
        </w:rPr>
      </w:pPr>
      <w:r>
        <w:rPr>
          <w:rFonts w:hint="default" w:ascii="仿宋_GB2312" w:hAnsi="仿宋_GB2312" w:eastAsia="仿宋_GB2312" w:cs="仿宋_GB2312"/>
          <w:color w:val="auto"/>
          <w:kern w:val="2"/>
          <w:sz w:val="32"/>
          <w:szCs w:val="32"/>
          <w:shd w:val="clear" w:color="auto" w:fill="FFFFFF"/>
          <w:lang w:val="en-US" w:eastAsia="zh-CN"/>
        </w:rPr>
        <w:t>1．干法中空窑（生产铝酸盐水泥等特种水泥除外），水泥机立窑，立波尔窑、湿法窑，直径 3 米（不含）以下水泥粉磨设备（生产特种水泥除外）</w:t>
      </w:r>
      <w:r>
        <w:rPr>
          <w:rFonts w:hint="eastAsia" w:ascii="仿宋_GB2312" w:hAnsi="仿宋_GB2312" w:eastAsia="仿宋_GB2312" w:cs="仿宋_GB2312"/>
          <w:color w:val="auto"/>
          <w:kern w:val="2"/>
          <w:sz w:val="32"/>
          <w:szCs w:val="32"/>
          <w:shd w:val="clear" w:color="auto" w:fill="FFFFFF"/>
          <w:lang w:val="en-US" w:eastAsia="zh-CN"/>
        </w:rPr>
        <w:t>。</w:t>
      </w:r>
    </w:p>
    <w:p>
      <w:pPr>
        <w:numPr>
          <w:ilvl w:val="0"/>
          <w:numId w:val="0"/>
        </w:numPr>
        <w:ind w:firstLine="640" w:firstLineChars="200"/>
        <w:jc w:val="left"/>
        <w:rPr>
          <w:rFonts w:hint="default" w:ascii="仿宋_GB2312" w:hAnsi="仿宋_GB2312" w:eastAsia="仿宋_GB2312" w:cs="仿宋_GB2312"/>
          <w:color w:val="auto"/>
          <w:kern w:val="2"/>
          <w:sz w:val="32"/>
          <w:szCs w:val="32"/>
          <w:shd w:val="clear" w:color="auto" w:fill="FFFFFF"/>
          <w:lang w:val="en-US" w:eastAsia="zh-CN"/>
        </w:rPr>
      </w:pPr>
      <w:r>
        <w:rPr>
          <w:rFonts w:hint="default" w:ascii="仿宋_GB2312" w:hAnsi="仿宋_GB2312" w:eastAsia="仿宋_GB2312" w:cs="仿宋_GB2312"/>
          <w:color w:val="auto"/>
          <w:kern w:val="2"/>
          <w:sz w:val="32"/>
          <w:szCs w:val="32"/>
          <w:shd w:val="clear" w:color="auto" w:fill="FFFFFF"/>
          <w:lang w:val="en-US" w:eastAsia="zh-CN"/>
        </w:rPr>
        <w:t>2．无覆膜塑编水泥包装袋生产线，水泥包装袋缝底袋（两底需由缝线缝合）的生产和使用</w:t>
      </w:r>
      <w:r>
        <w:rPr>
          <w:rFonts w:hint="eastAsia" w:ascii="仿宋_GB2312" w:hAnsi="仿宋_GB2312" w:eastAsia="仿宋_GB2312" w:cs="仿宋_GB2312"/>
          <w:color w:val="auto"/>
          <w:kern w:val="2"/>
          <w:sz w:val="32"/>
          <w:szCs w:val="32"/>
          <w:shd w:val="clear" w:color="auto" w:fill="FFFFFF"/>
          <w:lang w:val="en-US" w:eastAsia="zh-CN"/>
        </w:rPr>
        <w:t>。</w:t>
      </w:r>
    </w:p>
    <w:p>
      <w:pPr>
        <w:numPr>
          <w:ilvl w:val="0"/>
          <w:numId w:val="0"/>
        </w:numPr>
        <w:ind w:firstLine="640" w:firstLineChars="200"/>
        <w:jc w:val="left"/>
        <w:rPr>
          <w:rFonts w:hint="eastAsia" w:ascii="仿宋_GB2312" w:hAnsi="仿宋_GB2312" w:eastAsia="仿宋_GB2312" w:cs="仿宋_GB2312"/>
          <w:color w:val="auto"/>
          <w:kern w:val="2"/>
          <w:sz w:val="32"/>
          <w:szCs w:val="32"/>
          <w:shd w:val="clear" w:color="auto" w:fill="FFFFFF"/>
          <w:lang w:val="en-US" w:eastAsia="zh-CN"/>
        </w:rPr>
      </w:pPr>
      <w:r>
        <w:rPr>
          <w:rFonts w:hint="default" w:ascii="仿宋_GB2312" w:hAnsi="仿宋_GB2312" w:eastAsia="仿宋_GB2312" w:cs="仿宋_GB2312"/>
          <w:color w:val="auto"/>
          <w:kern w:val="2"/>
          <w:sz w:val="32"/>
          <w:szCs w:val="32"/>
          <w:shd w:val="clear" w:color="auto" w:fill="FFFFFF"/>
          <w:lang w:val="en-US" w:eastAsia="zh-CN"/>
        </w:rPr>
        <w:t>3．平拉工艺平板玻璃生产线（含格法）</w:t>
      </w:r>
      <w:r>
        <w:rPr>
          <w:rFonts w:hint="eastAsia" w:ascii="仿宋_GB2312" w:hAnsi="仿宋_GB2312" w:eastAsia="仿宋_GB2312" w:cs="仿宋_GB2312"/>
          <w:color w:val="auto"/>
          <w:kern w:val="2"/>
          <w:sz w:val="32"/>
          <w:szCs w:val="32"/>
          <w:shd w:val="clear" w:color="auto" w:fill="FFFFFF"/>
          <w:lang w:val="en-US" w:eastAsia="zh-CN"/>
        </w:rPr>
        <w:t>。</w:t>
      </w:r>
    </w:p>
    <w:p>
      <w:pPr>
        <w:numPr>
          <w:ilvl w:val="0"/>
          <w:numId w:val="0"/>
        </w:numPr>
        <w:ind w:firstLine="640" w:firstLineChars="200"/>
        <w:jc w:val="left"/>
        <w:rPr>
          <w:rFonts w:hint="eastAsia" w:ascii="仿宋_GB2312" w:hAnsi="仿宋_GB2312" w:eastAsia="仿宋_GB2312" w:cs="仿宋_GB2312"/>
          <w:color w:val="auto"/>
          <w:kern w:val="2"/>
          <w:sz w:val="32"/>
          <w:szCs w:val="32"/>
          <w:shd w:val="clear" w:color="auto" w:fill="FFFFFF"/>
          <w:lang w:val="en-US" w:eastAsia="zh-CN"/>
        </w:rPr>
      </w:pPr>
      <w:r>
        <w:rPr>
          <w:rFonts w:hint="default" w:ascii="仿宋_GB2312" w:hAnsi="仿宋_GB2312" w:eastAsia="仿宋_GB2312" w:cs="仿宋_GB2312"/>
          <w:color w:val="auto"/>
          <w:kern w:val="2"/>
          <w:sz w:val="32"/>
          <w:szCs w:val="32"/>
          <w:shd w:val="clear" w:color="auto" w:fill="FFFFFF"/>
          <w:lang w:val="en-US" w:eastAsia="zh-CN"/>
        </w:rPr>
        <w:t>4．100 万平方米/年（不含）以下的建筑陶瓷砖、20 万件/年（不含）以下卫生陶瓷生产线，建筑卫生陶瓷（不包括建筑琉璃制品）土窑、倒焰窑、多孔窑、煤烧明焰隧道窑、隔焰隧道窑、匣钵装卫生陶瓷隧道窑，建筑陶瓷砖成型用的摩擦压砖机</w:t>
      </w:r>
      <w:r>
        <w:rPr>
          <w:rFonts w:hint="eastAsia" w:ascii="仿宋_GB2312" w:hAnsi="仿宋_GB2312" w:eastAsia="仿宋_GB2312" w:cs="仿宋_GB2312"/>
          <w:color w:val="auto"/>
          <w:kern w:val="2"/>
          <w:sz w:val="32"/>
          <w:szCs w:val="32"/>
          <w:shd w:val="clear" w:color="auto" w:fill="FFFFFF"/>
          <w:lang w:val="en-US" w:eastAsia="zh-CN"/>
        </w:rPr>
        <w:t>。</w:t>
      </w:r>
    </w:p>
    <w:p>
      <w:pPr>
        <w:numPr>
          <w:ilvl w:val="0"/>
          <w:numId w:val="0"/>
        </w:numPr>
        <w:ind w:firstLine="640" w:firstLineChars="200"/>
        <w:jc w:val="left"/>
        <w:rPr>
          <w:rFonts w:hint="default" w:ascii="仿宋_GB2312" w:hAnsi="仿宋_GB2312" w:eastAsia="仿宋_GB2312" w:cs="仿宋_GB2312"/>
          <w:color w:val="auto"/>
          <w:kern w:val="2"/>
          <w:sz w:val="32"/>
          <w:szCs w:val="32"/>
          <w:shd w:val="clear" w:color="auto" w:fill="FFFFFF"/>
          <w:lang w:val="en-US" w:eastAsia="zh-CN"/>
        </w:rPr>
      </w:pPr>
      <w:r>
        <w:rPr>
          <w:rFonts w:hint="default" w:ascii="仿宋_GB2312" w:hAnsi="仿宋_GB2312" w:eastAsia="仿宋_GB2312" w:cs="仿宋_GB2312"/>
          <w:color w:val="auto"/>
          <w:kern w:val="2"/>
          <w:sz w:val="32"/>
          <w:szCs w:val="32"/>
          <w:shd w:val="clear" w:color="auto" w:fill="FFFFFF"/>
          <w:lang w:val="en-US" w:eastAsia="zh-CN"/>
        </w:rPr>
        <w:t>5．玻璃纤维陶土坩埚、陶瓷坩埚及其它非铂金坩埚拉丝生产工艺与装备</w:t>
      </w:r>
      <w:r>
        <w:rPr>
          <w:rFonts w:hint="eastAsia" w:ascii="仿宋_GB2312" w:hAnsi="仿宋_GB2312" w:eastAsia="仿宋_GB2312" w:cs="仿宋_GB2312"/>
          <w:color w:val="auto"/>
          <w:kern w:val="2"/>
          <w:sz w:val="32"/>
          <w:szCs w:val="32"/>
          <w:shd w:val="clear" w:color="auto" w:fill="FFFFFF"/>
          <w:lang w:val="en-US" w:eastAsia="zh-CN"/>
        </w:rPr>
        <w:t>。</w:t>
      </w:r>
    </w:p>
    <w:p>
      <w:pPr>
        <w:numPr>
          <w:ilvl w:val="0"/>
          <w:numId w:val="0"/>
        </w:numPr>
        <w:ind w:firstLine="640" w:firstLineChars="200"/>
        <w:jc w:val="left"/>
        <w:rPr>
          <w:rFonts w:hint="eastAsia" w:ascii="仿宋_GB2312" w:hAnsi="仿宋_GB2312" w:eastAsia="仿宋_GB2312" w:cs="仿宋_GB2312"/>
          <w:color w:val="auto"/>
          <w:kern w:val="2"/>
          <w:sz w:val="32"/>
          <w:szCs w:val="32"/>
          <w:shd w:val="clear" w:color="auto" w:fill="FFFFFF"/>
          <w:lang w:val="en-US" w:eastAsia="zh-CN"/>
        </w:rPr>
      </w:pPr>
      <w:r>
        <w:rPr>
          <w:rFonts w:hint="default" w:ascii="仿宋_GB2312" w:hAnsi="仿宋_GB2312" w:eastAsia="仿宋_GB2312" w:cs="仿宋_GB2312"/>
          <w:color w:val="auto"/>
          <w:kern w:val="2"/>
          <w:sz w:val="32"/>
          <w:szCs w:val="32"/>
          <w:shd w:val="clear" w:color="auto" w:fill="FFFFFF"/>
          <w:lang w:val="en-US" w:eastAsia="zh-CN"/>
        </w:rPr>
        <w:t>6．1000 万平方米/年（不含）以下的纸面石膏板生产线</w:t>
      </w:r>
      <w:r>
        <w:rPr>
          <w:rFonts w:hint="eastAsia" w:ascii="仿宋_GB2312" w:hAnsi="仿宋_GB2312" w:eastAsia="仿宋_GB2312" w:cs="仿宋_GB2312"/>
          <w:color w:val="auto"/>
          <w:kern w:val="2"/>
          <w:sz w:val="32"/>
          <w:szCs w:val="32"/>
          <w:shd w:val="clear" w:color="auto" w:fill="FFFFFF"/>
          <w:lang w:val="en-US" w:eastAsia="zh-CN"/>
        </w:rPr>
        <w:t>。</w:t>
      </w:r>
    </w:p>
    <w:p>
      <w:pPr>
        <w:numPr>
          <w:ilvl w:val="0"/>
          <w:numId w:val="0"/>
        </w:numPr>
        <w:ind w:firstLine="640" w:firstLineChars="200"/>
        <w:jc w:val="left"/>
        <w:rPr>
          <w:rFonts w:hint="default" w:ascii="仿宋_GB2312" w:hAnsi="仿宋_GB2312" w:eastAsia="仿宋_GB2312" w:cs="仿宋_GB2312"/>
          <w:color w:val="auto"/>
          <w:kern w:val="2"/>
          <w:sz w:val="32"/>
          <w:szCs w:val="32"/>
          <w:shd w:val="clear" w:color="auto" w:fill="FFFFFF"/>
          <w:lang w:val="en-US" w:eastAsia="zh-CN"/>
        </w:rPr>
      </w:pPr>
      <w:r>
        <w:rPr>
          <w:rFonts w:hint="default" w:ascii="仿宋_GB2312" w:hAnsi="仿宋_GB2312" w:eastAsia="仿宋_GB2312" w:cs="仿宋_GB2312"/>
          <w:color w:val="auto"/>
          <w:kern w:val="2"/>
          <w:sz w:val="32"/>
          <w:szCs w:val="32"/>
          <w:shd w:val="clear" w:color="auto" w:fill="FFFFFF"/>
          <w:lang w:val="en-US" w:eastAsia="zh-CN"/>
        </w:rPr>
        <w:t>7．500 万平方米/年（不含）以下的改性沥青类防水卷材生产线，沥青复合胎柔性防水卷材生产线，100 万卷/年（不含）以下沥青纸胎油毡生产线</w:t>
      </w:r>
      <w:r>
        <w:rPr>
          <w:rFonts w:hint="eastAsia" w:ascii="仿宋_GB2312" w:hAnsi="仿宋_GB2312" w:eastAsia="仿宋_GB2312" w:cs="仿宋_GB2312"/>
          <w:color w:val="auto"/>
          <w:kern w:val="2"/>
          <w:sz w:val="32"/>
          <w:szCs w:val="32"/>
          <w:shd w:val="clear" w:color="auto" w:fill="FFFFFF"/>
          <w:lang w:val="en-US" w:eastAsia="zh-CN"/>
        </w:rPr>
        <w:t>。</w:t>
      </w:r>
    </w:p>
    <w:p>
      <w:pPr>
        <w:numPr>
          <w:ilvl w:val="0"/>
          <w:numId w:val="0"/>
        </w:numPr>
        <w:ind w:firstLine="640" w:firstLineChars="200"/>
        <w:jc w:val="left"/>
        <w:rPr>
          <w:rFonts w:hint="default" w:ascii="仿宋_GB2312" w:hAnsi="仿宋_GB2312" w:eastAsia="仿宋_GB2312" w:cs="仿宋_GB2312"/>
          <w:color w:val="auto"/>
          <w:kern w:val="2"/>
          <w:sz w:val="32"/>
          <w:szCs w:val="32"/>
          <w:shd w:val="clear" w:color="auto" w:fill="FFFFFF"/>
          <w:lang w:val="en-US" w:eastAsia="zh-CN"/>
        </w:rPr>
      </w:pPr>
      <w:r>
        <w:rPr>
          <w:rFonts w:hint="default" w:ascii="仿宋_GB2312" w:hAnsi="仿宋_GB2312" w:eastAsia="仿宋_GB2312" w:cs="仿宋_GB2312"/>
          <w:color w:val="auto"/>
          <w:kern w:val="2"/>
          <w:sz w:val="32"/>
          <w:szCs w:val="32"/>
          <w:shd w:val="clear" w:color="auto" w:fill="FFFFFF"/>
          <w:lang w:val="en-US" w:eastAsia="zh-CN"/>
        </w:rPr>
        <w:t>8．石灰土立窑</w:t>
      </w:r>
      <w:r>
        <w:rPr>
          <w:rFonts w:hint="eastAsia" w:ascii="仿宋_GB2312" w:hAnsi="仿宋_GB2312" w:eastAsia="仿宋_GB2312" w:cs="仿宋_GB2312"/>
          <w:color w:val="auto"/>
          <w:kern w:val="2"/>
          <w:sz w:val="32"/>
          <w:szCs w:val="32"/>
          <w:shd w:val="clear" w:color="auto" w:fill="FFFFFF"/>
          <w:lang w:val="en-US" w:eastAsia="zh-CN"/>
        </w:rPr>
        <w:t>。</w:t>
      </w:r>
    </w:p>
    <w:p>
      <w:pPr>
        <w:numPr>
          <w:ilvl w:val="0"/>
          <w:numId w:val="0"/>
        </w:numPr>
        <w:ind w:firstLine="640" w:firstLineChars="200"/>
        <w:jc w:val="left"/>
        <w:rPr>
          <w:rFonts w:hint="eastAsia" w:ascii="仿宋_GB2312" w:hAnsi="仿宋_GB2312" w:eastAsia="仿宋_GB2312" w:cs="仿宋_GB2312"/>
          <w:color w:val="auto"/>
          <w:kern w:val="2"/>
          <w:sz w:val="32"/>
          <w:szCs w:val="32"/>
          <w:shd w:val="clear" w:color="auto" w:fill="FFFFFF"/>
          <w:lang w:val="en-US" w:eastAsia="zh-CN"/>
        </w:rPr>
      </w:pPr>
      <w:r>
        <w:rPr>
          <w:rFonts w:hint="default" w:ascii="仿宋_GB2312" w:hAnsi="仿宋_GB2312" w:eastAsia="仿宋_GB2312" w:cs="仿宋_GB2312"/>
          <w:color w:val="auto"/>
          <w:kern w:val="2"/>
          <w:sz w:val="32"/>
          <w:szCs w:val="32"/>
          <w:shd w:val="clear" w:color="auto" w:fill="FFFFFF"/>
          <w:lang w:val="en-US" w:eastAsia="zh-CN"/>
        </w:rPr>
        <w:t>9．砖瓦轮窑以及立窑、无顶轮窑、马蹄窑等土窑</w:t>
      </w:r>
      <w:r>
        <w:rPr>
          <w:rFonts w:hint="eastAsia" w:ascii="仿宋_GB2312" w:hAnsi="仿宋_GB2312" w:eastAsia="仿宋_GB2312" w:cs="仿宋_GB2312"/>
          <w:color w:val="auto"/>
          <w:kern w:val="2"/>
          <w:sz w:val="32"/>
          <w:szCs w:val="32"/>
          <w:shd w:val="clear" w:color="auto" w:fill="FFFFFF"/>
          <w:lang w:val="en-US" w:eastAsia="zh-CN"/>
        </w:rPr>
        <w:t>。</w:t>
      </w:r>
    </w:p>
    <w:p>
      <w:pPr>
        <w:numPr>
          <w:ilvl w:val="0"/>
          <w:numId w:val="0"/>
        </w:numPr>
        <w:ind w:firstLine="640" w:firstLineChars="200"/>
        <w:jc w:val="left"/>
        <w:rPr>
          <w:rFonts w:hint="eastAsia" w:ascii="仿宋_GB2312" w:hAnsi="仿宋_GB2312" w:eastAsia="仿宋_GB2312" w:cs="仿宋_GB2312"/>
          <w:color w:val="auto"/>
          <w:kern w:val="2"/>
          <w:sz w:val="32"/>
          <w:szCs w:val="32"/>
          <w:shd w:val="clear" w:color="auto" w:fill="FFFFFF"/>
          <w:lang w:val="en-US" w:eastAsia="zh-CN"/>
        </w:rPr>
      </w:pPr>
      <w:r>
        <w:rPr>
          <w:rFonts w:hint="default" w:ascii="仿宋_GB2312" w:hAnsi="仿宋_GB2312" w:eastAsia="仿宋_GB2312" w:cs="仿宋_GB2312"/>
          <w:color w:val="auto"/>
          <w:kern w:val="2"/>
          <w:sz w:val="32"/>
          <w:szCs w:val="32"/>
          <w:shd w:val="clear" w:color="auto" w:fill="FFFFFF"/>
          <w:lang w:val="en-US" w:eastAsia="zh-CN"/>
        </w:rPr>
        <w:t>10．简易移动式混凝土砌块成型机、附着式振动成型台</w:t>
      </w:r>
      <w:r>
        <w:rPr>
          <w:rFonts w:hint="eastAsia" w:ascii="仿宋_GB2312" w:hAnsi="仿宋_GB2312" w:eastAsia="仿宋_GB2312" w:cs="仿宋_GB2312"/>
          <w:color w:val="auto"/>
          <w:kern w:val="2"/>
          <w:sz w:val="32"/>
          <w:szCs w:val="32"/>
          <w:shd w:val="clear" w:color="auto" w:fill="FFFFFF"/>
          <w:lang w:val="en-US" w:eastAsia="zh-CN"/>
        </w:rPr>
        <w:t>。</w:t>
      </w:r>
    </w:p>
    <w:p>
      <w:pPr>
        <w:numPr>
          <w:ilvl w:val="0"/>
          <w:numId w:val="0"/>
        </w:numPr>
        <w:ind w:firstLine="640" w:firstLineChars="200"/>
        <w:jc w:val="left"/>
        <w:rPr>
          <w:rFonts w:hint="eastAsia" w:ascii="仿宋_GB2312" w:hAnsi="仿宋_GB2312" w:eastAsia="仿宋_GB2312" w:cs="仿宋_GB2312"/>
          <w:color w:val="auto"/>
          <w:kern w:val="2"/>
          <w:sz w:val="32"/>
          <w:szCs w:val="32"/>
          <w:shd w:val="clear" w:color="auto" w:fill="FFFFFF"/>
          <w:lang w:val="en-US" w:eastAsia="zh-CN"/>
        </w:rPr>
      </w:pPr>
      <w:r>
        <w:rPr>
          <w:rFonts w:hint="default" w:ascii="仿宋_GB2312" w:hAnsi="仿宋_GB2312" w:eastAsia="仿宋_GB2312" w:cs="仿宋_GB2312"/>
          <w:color w:val="auto"/>
          <w:kern w:val="2"/>
          <w:sz w:val="32"/>
          <w:szCs w:val="32"/>
          <w:shd w:val="clear" w:color="auto" w:fill="FFFFFF"/>
          <w:lang w:val="en-US" w:eastAsia="zh-CN"/>
        </w:rPr>
        <w:t>11．单班 1 万立方米/年以下的混凝土砌块固定式成型机、单班10 万平方米/年以下的混凝土路面砖（含透水砖）固定式成型机</w:t>
      </w:r>
      <w:r>
        <w:rPr>
          <w:rFonts w:hint="eastAsia" w:ascii="仿宋_GB2312" w:hAnsi="仿宋_GB2312" w:eastAsia="仿宋_GB2312" w:cs="仿宋_GB2312"/>
          <w:color w:val="auto"/>
          <w:kern w:val="2"/>
          <w:sz w:val="32"/>
          <w:szCs w:val="32"/>
          <w:shd w:val="clear" w:color="auto" w:fill="FFFFFF"/>
          <w:lang w:val="en-US" w:eastAsia="zh-CN"/>
        </w:rPr>
        <w:t>。</w:t>
      </w:r>
    </w:p>
    <w:p>
      <w:pPr>
        <w:numPr>
          <w:ilvl w:val="0"/>
          <w:numId w:val="0"/>
        </w:numPr>
        <w:ind w:firstLine="640" w:firstLineChars="200"/>
        <w:jc w:val="left"/>
        <w:rPr>
          <w:rFonts w:hint="eastAsia" w:ascii="仿宋_GB2312" w:hAnsi="仿宋_GB2312" w:eastAsia="仿宋_GB2312" w:cs="仿宋_GB2312"/>
          <w:color w:val="auto"/>
          <w:kern w:val="2"/>
          <w:sz w:val="32"/>
          <w:szCs w:val="32"/>
          <w:shd w:val="clear" w:color="auto" w:fill="FFFFFF"/>
          <w:lang w:val="en-US" w:eastAsia="zh-CN"/>
        </w:rPr>
      </w:pPr>
      <w:r>
        <w:rPr>
          <w:rFonts w:hint="default" w:ascii="仿宋_GB2312" w:hAnsi="仿宋_GB2312" w:eastAsia="仿宋_GB2312" w:cs="仿宋_GB2312"/>
          <w:color w:val="auto"/>
          <w:kern w:val="2"/>
          <w:sz w:val="32"/>
          <w:szCs w:val="32"/>
          <w:shd w:val="clear" w:color="auto" w:fill="FFFFFF"/>
          <w:lang w:val="en-US" w:eastAsia="zh-CN"/>
        </w:rPr>
        <w:t>12．人工浇筑、非机械成型的石膏（空心）砌块生产工艺</w:t>
      </w:r>
      <w:r>
        <w:rPr>
          <w:rFonts w:hint="eastAsia" w:ascii="仿宋_GB2312" w:hAnsi="仿宋_GB2312" w:eastAsia="仿宋_GB2312" w:cs="仿宋_GB2312"/>
          <w:color w:val="auto"/>
          <w:kern w:val="2"/>
          <w:sz w:val="32"/>
          <w:szCs w:val="32"/>
          <w:shd w:val="clear" w:color="auto" w:fill="FFFFFF"/>
          <w:lang w:val="en-US" w:eastAsia="zh-CN"/>
        </w:rPr>
        <w:t>。</w:t>
      </w:r>
    </w:p>
    <w:p>
      <w:pPr>
        <w:numPr>
          <w:ilvl w:val="0"/>
          <w:numId w:val="0"/>
        </w:numPr>
        <w:ind w:firstLine="640" w:firstLineChars="200"/>
        <w:jc w:val="left"/>
        <w:rPr>
          <w:rFonts w:hint="eastAsia" w:ascii="仿宋_GB2312" w:hAnsi="仿宋_GB2312" w:eastAsia="仿宋_GB2312" w:cs="仿宋_GB2312"/>
          <w:color w:val="auto"/>
          <w:kern w:val="2"/>
          <w:sz w:val="32"/>
          <w:szCs w:val="32"/>
          <w:shd w:val="clear" w:color="auto" w:fill="FFFFFF"/>
          <w:lang w:val="en-US" w:eastAsia="zh-CN"/>
        </w:rPr>
      </w:pPr>
      <w:r>
        <w:rPr>
          <w:rFonts w:hint="default" w:ascii="仿宋_GB2312" w:hAnsi="仿宋_GB2312" w:eastAsia="仿宋_GB2312" w:cs="仿宋_GB2312"/>
          <w:color w:val="auto"/>
          <w:kern w:val="2"/>
          <w:sz w:val="32"/>
          <w:szCs w:val="32"/>
          <w:shd w:val="clear" w:color="auto" w:fill="FFFFFF"/>
          <w:lang w:val="en-US" w:eastAsia="zh-CN"/>
        </w:rPr>
        <w:t>13．气炼一步法石英玻璃生产工艺装备</w:t>
      </w:r>
      <w:r>
        <w:rPr>
          <w:rFonts w:hint="eastAsia" w:ascii="仿宋_GB2312" w:hAnsi="仿宋_GB2312" w:eastAsia="仿宋_GB2312" w:cs="仿宋_GB2312"/>
          <w:color w:val="auto"/>
          <w:kern w:val="2"/>
          <w:sz w:val="32"/>
          <w:szCs w:val="32"/>
          <w:shd w:val="clear" w:color="auto" w:fill="FFFFFF"/>
          <w:lang w:val="en-US" w:eastAsia="zh-CN"/>
        </w:rPr>
        <w:t>。</w:t>
      </w:r>
    </w:p>
    <w:p>
      <w:pPr>
        <w:numPr>
          <w:ilvl w:val="0"/>
          <w:numId w:val="0"/>
        </w:numPr>
        <w:ind w:firstLine="640" w:firstLineChars="200"/>
        <w:jc w:val="left"/>
        <w:rPr>
          <w:rFonts w:hint="default" w:ascii="仿宋_GB2312" w:hAnsi="仿宋_GB2312" w:eastAsia="仿宋_GB2312" w:cs="仿宋_GB2312"/>
          <w:color w:val="auto"/>
          <w:kern w:val="2"/>
          <w:sz w:val="32"/>
          <w:szCs w:val="32"/>
          <w:shd w:val="clear" w:color="auto" w:fill="FFFFFF"/>
          <w:lang w:val="en-US" w:eastAsia="zh-CN"/>
        </w:rPr>
      </w:pPr>
      <w:r>
        <w:rPr>
          <w:rFonts w:hint="default" w:ascii="仿宋_GB2312" w:hAnsi="仿宋_GB2312" w:eastAsia="仿宋_GB2312" w:cs="仿宋_GB2312"/>
          <w:color w:val="auto"/>
          <w:kern w:val="2"/>
          <w:sz w:val="32"/>
          <w:szCs w:val="32"/>
          <w:shd w:val="clear" w:color="auto" w:fill="FFFFFF"/>
          <w:lang w:val="en-US" w:eastAsia="zh-CN"/>
        </w:rPr>
        <w:t>14．生产人造金刚石用 6×6 兆牛顿六面顶小型压机</w:t>
      </w:r>
      <w:r>
        <w:rPr>
          <w:rFonts w:hint="eastAsia" w:ascii="仿宋_GB2312" w:hAnsi="仿宋_GB2312" w:eastAsia="仿宋_GB2312" w:cs="仿宋_GB2312"/>
          <w:color w:val="auto"/>
          <w:kern w:val="2"/>
          <w:sz w:val="32"/>
          <w:szCs w:val="32"/>
          <w:shd w:val="clear" w:color="auto" w:fill="FFFFFF"/>
          <w:lang w:val="en-US" w:eastAsia="zh-CN"/>
        </w:rPr>
        <w:t>。</w:t>
      </w:r>
    </w:p>
    <w:p>
      <w:pPr>
        <w:numPr>
          <w:ilvl w:val="0"/>
          <w:numId w:val="0"/>
        </w:numPr>
        <w:ind w:firstLine="640" w:firstLineChars="200"/>
        <w:jc w:val="left"/>
        <w:rPr>
          <w:rFonts w:hint="default" w:ascii="仿宋_GB2312" w:hAnsi="仿宋_GB2312" w:eastAsia="仿宋_GB2312" w:cs="仿宋_GB2312"/>
          <w:color w:val="auto"/>
          <w:kern w:val="2"/>
          <w:sz w:val="32"/>
          <w:szCs w:val="32"/>
          <w:shd w:val="clear" w:color="auto" w:fill="FFFFFF"/>
          <w:lang w:val="en-US" w:eastAsia="zh-CN"/>
        </w:rPr>
      </w:pPr>
      <w:r>
        <w:rPr>
          <w:rFonts w:hint="default" w:ascii="仿宋_GB2312" w:hAnsi="仿宋_GB2312" w:eastAsia="仿宋_GB2312" w:cs="仿宋_GB2312"/>
          <w:color w:val="auto"/>
          <w:kern w:val="2"/>
          <w:sz w:val="32"/>
          <w:szCs w:val="32"/>
          <w:shd w:val="clear" w:color="auto" w:fill="FFFFFF"/>
          <w:lang w:val="en-US" w:eastAsia="zh-CN"/>
        </w:rPr>
        <w:t>15．手工切割加气混凝土生产线、非蒸压养护加气混凝土生产线</w:t>
      </w:r>
      <w:r>
        <w:rPr>
          <w:rFonts w:hint="eastAsia" w:ascii="仿宋_GB2312" w:hAnsi="仿宋_GB2312" w:eastAsia="仿宋_GB2312" w:cs="仿宋_GB2312"/>
          <w:color w:val="auto"/>
          <w:kern w:val="2"/>
          <w:sz w:val="32"/>
          <w:szCs w:val="32"/>
          <w:shd w:val="clear" w:color="auto" w:fill="FFFFFF"/>
          <w:lang w:val="en-US" w:eastAsia="zh-CN"/>
        </w:rPr>
        <w:t>。</w:t>
      </w:r>
    </w:p>
    <w:p>
      <w:pPr>
        <w:numPr>
          <w:ilvl w:val="0"/>
          <w:numId w:val="0"/>
        </w:numPr>
        <w:ind w:firstLine="640" w:firstLineChars="200"/>
        <w:jc w:val="left"/>
        <w:rPr>
          <w:rFonts w:hint="eastAsia" w:ascii="仿宋_GB2312" w:hAnsi="仿宋_GB2312" w:eastAsia="仿宋_GB2312" w:cs="仿宋_GB2312"/>
          <w:color w:val="auto"/>
          <w:kern w:val="2"/>
          <w:sz w:val="32"/>
          <w:szCs w:val="32"/>
          <w:shd w:val="clear" w:color="auto" w:fill="FFFFFF"/>
          <w:lang w:val="en-US" w:eastAsia="zh-CN"/>
        </w:rPr>
      </w:pPr>
      <w:r>
        <w:rPr>
          <w:rFonts w:hint="default" w:ascii="仿宋_GB2312" w:hAnsi="仿宋_GB2312" w:eastAsia="仿宋_GB2312" w:cs="仿宋_GB2312"/>
          <w:color w:val="auto"/>
          <w:kern w:val="2"/>
          <w:sz w:val="32"/>
          <w:szCs w:val="32"/>
          <w:shd w:val="clear" w:color="auto" w:fill="FFFFFF"/>
          <w:lang w:val="en-US" w:eastAsia="zh-CN"/>
        </w:rPr>
        <w:t>16．非烧结、非蒸压粉煤灰砖生产线</w:t>
      </w:r>
      <w:r>
        <w:rPr>
          <w:rFonts w:hint="eastAsia" w:ascii="仿宋_GB2312" w:hAnsi="仿宋_GB2312" w:eastAsia="仿宋_GB2312" w:cs="仿宋_GB2312"/>
          <w:color w:val="auto"/>
          <w:kern w:val="2"/>
          <w:sz w:val="32"/>
          <w:szCs w:val="32"/>
          <w:shd w:val="clear" w:color="auto" w:fill="FFFFFF"/>
          <w:lang w:val="en-US" w:eastAsia="zh-CN"/>
        </w:rPr>
        <w:t>。</w:t>
      </w:r>
    </w:p>
    <w:p>
      <w:pPr>
        <w:numPr>
          <w:ilvl w:val="0"/>
          <w:numId w:val="0"/>
        </w:numPr>
        <w:ind w:firstLine="640" w:firstLineChars="200"/>
        <w:jc w:val="left"/>
        <w:rPr>
          <w:rFonts w:hint="eastAsia" w:ascii="仿宋_GB2312" w:hAnsi="仿宋_GB2312" w:eastAsia="仿宋_GB2312" w:cs="仿宋_GB2312"/>
          <w:color w:val="auto"/>
          <w:kern w:val="2"/>
          <w:sz w:val="32"/>
          <w:szCs w:val="32"/>
          <w:shd w:val="clear" w:color="auto" w:fill="FFFFFF"/>
          <w:lang w:val="en-US" w:eastAsia="zh-CN"/>
        </w:rPr>
      </w:pPr>
      <w:r>
        <w:rPr>
          <w:rFonts w:hint="default" w:ascii="仿宋_GB2312" w:hAnsi="仿宋_GB2312" w:eastAsia="仿宋_GB2312" w:cs="仿宋_GB2312"/>
          <w:color w:val="auto"/>
          <w:kern w:val="2"/>
          <w:sz w:val="32"/>
          <w:szCs w:val="32"/>
          <w:shd w:val="clear" w:color="auto" w:fill="FFFFFF"/>
          <w:lang w:val="en-US" w:eastAsia="zh-CN"/>
        </w:rPr>
        <w:t>17．装饰石材矿山硐室爆破开采技术、吊索式大理石土拉锯、移动式小型圆盘锯</w:t>
      </w:r>
      <w:r>
        <w:rPr>
          <w:rFonts w:hint="eastAsia" w:ascii="仿宋_GB2312" w:hAnsi="仿宋_GB2312" w:eastAsia="仿宋_GB2312" w:cs="仿宋_GB2312"/>
          <w:color w:val="auto"/>
          <w:kern w:val="2"/>
          <w:sz w:val="32"/>
          <w:szCs w:val="32"/>
          <w:shd w:val="clear" w:color="auto" w:fill="FFFFFF"/>
          <w:lang w:val="en-US" w:eastAsia="zh-CN"/>
        </w:rPr>
        <w:t>。</w:t>
      </w:r>
    </w:p>
    <w:p>
      <w:pPr>
        <w:numPr>
          <w:ilvl w:val="0"/>
          <w:numId w:val="0"/>
        </w:numPr>
        <w:ind w:firstLine="640" w:firstLineChars="200"/>
        <w:jc w:val="left"/>
        <w:rPr>
          <w:rFonts w:hint="eastAsia" w:ascii="方正楷体_GBK" w:hAnsi="方正楷体_GBK" w:eastAsia="方正楷体_GBK" w:cs="方正楷体_GBK"/>
          <w:color w:val="auto"/>
          <w:kern w:val="2"/>
          <w:sz w:val="32"/>
          <w:szCs w:val="32"/>
          <w:shd w:val="clear" w:color="auto" w:fill="FFFFFF"/>
          <w:lang w:val="en-US" w:eastAsia="zh-CN"/>
        </w:rPr>
      </w:pPr>
      <w:r>
        <w:rPr>
          <w:rFonts w:hint="eastAsia" w:ascii="方正楷体_GBK" w:hAnsi="方正楷体_GBK" w:eastAsia="方正楷体_GBK" w:cs="方正楷体_GBK"/>
          <w:color w:val="auto"/>
          <w:kern w:val="2"/>
          <w:sz w:val="32"/>
          <w:szCs w:val="32"/>
          <w:shd w:val="clear" w:color="auto" w:fill="FFFFFF"/>
          <w:lang w:val="en-US" w:eastAsia="zh-CN"/>
        </w:rPr>
        <w:t>（二）落后产品</w:t>
      </w:r>
    </w:p>
    <w:p>
      <w:pPr>
        <w:numPr>
          <w:ilvl w:val="0"/>
          <w:numId w:val="0"/>
        </w:numPr>
        <w:ind w:firstLine="640" w:firstLineChars="200"/>
        <w:jc w:val="left"/>
        <w:rPr>
          <w:rFonts w:hint="default" w:ascii="仿宋_GB2312" w:hAnsi="仿宋_GB2312" w:eastAsia="仿宋_GB2312" w:cs="仿宋_GB2312"/>
          <w:color w:val="auto"/>
          <w:kern w:val="2"/>
          <w:sz w:val="32"/>
          <w:szCs w:val="32"/>
          <w:shd w:val="clear" w:color="auto" w:fill="FFFFFF"/>
          <w:lang w:val="en-US" w:eastAsia="zh-CN"/>
        </w:rPr>
      </w:pPr>
      <w:r>
        <w:rPr>
          <w:rFonts w:hint="default" w:ascii="仿宋_GB2312" w:hAnsi="仿宋_GB2312" w:eastAsia="仿宋_GB2312" w:cs="仿宋_GB2312"/>
          <w:color w:val="auto"/>
          <w:kern w:val="2"/>
          <w:sz w:val="32"/>
          <w:szCs w:val="32"/>
          <w:shd w:val="clear" w:color="auto" w:fill="FFFFFF"/>
          <w:lang w:val="en-US" w:eastAsia="zh-CN"/>
        </w:rPr>
        <w:t>1．使用非耐碱玻纤或非低碱水泥生产的玻纤增强水泥（GRC）空心条板</w:t>
      </w:r>
      <w:r>
        <w:rPr>
          <w:rFonts w:hint="eastAsia" w:ascii="仿宋_GB2312" w:hAnsi="仿宋_GB2312" w:eastAsia="仿宋_GB2312" w:cs="仿宋_GB2312"/>
          <w:color w:val="auto"/>
          <w:kern w:val="2"/>
          <w:sz w:val="32"/>
          <w:szCs w:val="32"/>
          <w:shd w:val="clear" w:color="auto" w:fill="FFFFFF"/>
          <w:lang w:val="en-US" w:eastAsia="zh-CN"/>
        </w:rPr>
        <w:t>。</w:t>
      </w:r>
    </w:p>
    <w:p>
      <w:pPr>
        <w:numPr>
          <w:ilvl w:val="0"/>
          <w:numId w:val="0"/>
        </w:numPr>
        <w:ind w:firstLine="640" w:firstLineChars="200"/>
        <w:jc w:val="left"/>
        <w:rPr>
          <w:rFonts w:hint="default" w:ascii="仿宋_GB2312" w:hAnsi="仿宋_GB2312" w:eastAsia="仿宋_GB2312" w:cs="仿宋_GB2312"/>
          <w:color w:val="auto"/>
          <w:kern w:val="2"/>
          <w:sz w:val="32"/>
          <w:szCs w:val="32"/>
          <w:shd w:val="clear" w:color="auto" w:fill="FFFFFF"/>
          <w:lang w:val="en-US" w:eastAsia="zh-CN"/>
        </w:rPr>
      </w:pPr>
      <w:r>
        <w:rPr>
          <w:rFonts w:hint="default" w:ascii="仿宋_GB2312" w:hAnsi="仿宋_GB2312" w:eastAsia="仿宋_GB2312" w:cs="仿宋_GB2312"/>
          <w:color w:val="auto"/>
          <w:kern w:val="2"/>
          <w:sz w:val="32"/>
          <w:szCs w:val="32"/>
          <w:shd w:val="clear" w:color="auto" w:fill="FFFFFF"/>
          <w:lang w:val="en-US" w:eastAsia="zh-CN"/>
        </w:rPr>
        <w:t>2．陶土坩埚、陶瓷坩埚及其它非铂金材质坩埚拉丝玻璃纤维和制品及其增强塑料（玻璃钢）制品3．25A 空腹钢窗</w:t>
      </w:r>
      <w:r>
        <w:rPr>
          <w:rFonts w:hint="eastAsia" w:ascii="仿宋_GB2312" w:hAnsi="仿宋_GB2312" w:eastAsia="仿宋_GB2312" w:cs="仿宋_GB2312"/>
          <w:color w:val="auto"/>
          <w:kern w:val="2"/>
          <w:sz w:val="32"/>
          <w:szCs w:val="32"/>
          <w:shd w:val="clear" w:color="auto" w:fill="FFFFFF"/>
          <w:lang w:val="en-US" w:eastAsia="zh-CN"/>
        </w:rPr>
        <w:t>。</w:t>
      </w:r>
    </w:p>
    <w:p>
      <w:pPr>
        <w:numPr>
          <w:ilvl w:val="0"/>
          <w:numId w:val="0"/>
        </w:numPr>
        <w:ind w:firstLine="640" w:firstLineChars="200"/>
        <w:jc w:val="left"/>
        <w:rPr>
          <w:rFonts w:hint="default" w:ascii="仿宋_GB2312" w:hAnsi="仿宋_GB2312" w:eastAsia="仿宋_GB2312" w:cs="仿宋_GB2312"/>
          <w:color w:val="auto"/>
          <w:kern w:val="2"/>
          <w:sz w:val="32"/>
          <w:szCs w:val="32"/>
          <w:shd w:val="clear" w:color="auto" w:fill="FFFFFF"/>
          <w:lang w:val="en-US" w:eastAsia="zh-CN"/>
        </w:rPr>
      </w:pPr>
      <w:r>
        <w:rPr>
          <w:rFonts w:hint="default" w:ascii="仿宋_GB2312" w:hAnsi="仿宋_GB2312" w:eastAsia="仿宋_GB2312" w:cs="仿宋_GB2312"/>
          <w:color w:val="auto"/>
          <w:kern w:val="2"/>
          <w:sz w:val="32"/>
          <w:szCs w:val="32"/>
          <w:shd w:val="clear" w:color="auto" w:fill="FFFFFF"/>
          <w:lang w:val="en-US" w:eastAsia="zh-CN"/>
        </w:rPr>
        <w:t>4．S-2 型混凝土轨枕</w:t>
      </w:r>
      <w:r>
        <w:rPr>
          <w:rFonts w:hint="eastAsia" w:ascii="仿宋_GB2312" w:hAnsi="仿宋_GB2312" w:eastAsia="仿宋_GB2312" w:cs="仿宋_GB2312"/>
          <w:color w:val="auto"/>
          <w:kern w:val="2"/>
          <w:sz w:val="32"/>
          <w:szCs w:val="32"/>
          <w:shd w:val="clear" w:color="auto" w:fill="FFFFFF"/>
          <w:lang w:val="en-US" w:eastAsia="zh-CN"/>
        </w:rPr>
        <w:t>。</w:t>
      </w:r>
    </w:p>
    <w:p>
      <w:pPr>
        <w:numPr>
          <w:ilvl w:val="0"/>
          <w:numId w:val="0"/>
        </w:numPr>
        <w:ind w:firstLine="640" w:firstLineChars="200"/>
        <w:jc w:val="left"/>
        <w:rPr>
          <w:rFonts w:hint="eastAsia" w:ascii="仿宋_GB2312" w:hAnsi="仿宋_GB2312" w:eastAsia="仿宋_GB2312" w:cs="仿宋_GB2312"/>
          <w:color w:val="auto"/>
          <w:kern w:val="2"/>
          <w:sz w:val="32"/>
          <w:szCs w:val="32"/>
          <w:shd w:val="clear" w:color="auto" w:fill="FFFFFF"/>
          <w:lang w:val="en-US" w:eastAsia="zh-CN"/>
        </w:rPr>
      </w:pPr>
      <w:r>
        <w:rPr>
          <w:rFonts w:hint="default" w:ascii="仿宋_GB2312" w:hAnsi="仿宋_GB2312" w:eastAsia="仿宋_GB2312" w:cs="仿宋_GB2312"/>
          <w:color w:val="auto"/>
          <w:kern w:val="2"/>
          <w:sz w:val="32"/>
          <w:szCs w:val="32"/>
          <w:shd w:val="clear" w:color="auto" w:fill="FFFFFF"/>
          <w:lang w:val="en-US" w:eastAsia="zh-CN"/>
        </w:rPr>
        <w:t>5．一次冲洗最大用水量 8 升以上的坐便器</w:t>
      </w:r>
      <w:r>
        <w:rPr>
          <w:rFonts w:hint="eastAsia" w:ascii="仿宋_GB2312" w:hAnsi="仿宋_GB2312" w:eastAsia="仿宋_GB2312" w:cs="仿宋_GB2312"/>
          <w:color w:val="auto"/>
          <w:kern w:val="2"/>
          <w:sz w:val="32"/>
          <w:szCs w:val="32"/>
          <w:shd w:val="clear" w:color="auto" w:fill="FFFFFF"/>
          <w:lang w:val="en-US" w:eastAsia="zh-CN"/>
        </w:rPr>
        <w:t>。</w:t>
      </w:r>
    </w:p>
    <w:p>
      <w:pPr>
        <w:numPr>
          <w:ilvl w:val="0"/>
          <w:numId w:val="0"/>
        </w:numPr>
        <w:ind w:firstLine="640" w:firstLineChars="200"/>
        <w:jc w:val="left"/>
        <w:rPr>
          <w:rFonts w:hint="default" w:ascii="仿宋_GB2312" w:hAnsi="仿宋_GB2312" w:eastAsia="仿宋_GB2312" w:cs="仿宋_GB2312"/>
          <w:color w:val="auto"/>
          <w:kern w:val="2"/>
          <w:sz w:val="32"/>
          <w:szCs w:val="32"/>
          <w:shd w:val="clear" w:color="auto" w:fill="FFFFFF"/>
          <w:lang w:val="en-US" w:eastAsia="zh-CN"/>
        </w:rPr>
      </w:pPr>
      <w:r>
        <w:rPr>
          <w:rFonts w:hint="default" w:ascii="仿宋_GB2312" w:hAnsi="仿宋_GB2312" w:eastAsia="仿宋_GB2312" w:cs="仿宋_GB2312"/>
          <w:color w:val="auto"/>
          <w:kern w:val="2"/>
          <w:sz w:val="32"/>
          <w:szCs w:val="32"/>
          <w:shd w:val="clear" w:color="auto" w:fill="FFFFFF"/>
          <w:lang w:val="en-US" w:eastAsia="zh-CN"/>
        </w:rPr>
        <w:t>6．角闪石石棉（即蓝石棉）</w:t>
      </w:r>
      <w:r>
        <w:rPr>
          <w:rFonts w:hint="eastAsia" w:ascii="仿宋_GB2312" w:hAnsi="仿宋_GB2312" w:eastAsia="仿宋_GB2312" w:cs="仿宋_GB2312"/>
          <w:color w:val="auto"/>
          <w:kern w:val="2"/>
          <w:sz w:val="32"/>
          <w:szCs w:val="32"/>
          <w:shd w:val="clear" w:color="auto" w:fill="FFFFFF"/>
          <w:lang w:val="en-US" w:eastAsia="zh-CN"/>
        </w:rPr>
        <w:t>。</w:t>
      </w:r>
    </w:p>
    <w:p>
      <w:pPr>
        <w:numPr>
          <w:ilvl w:val="0"/>
          <w:numId w:val="0"/>
        </w:numPr>
        <w:ind w:firstLine="640" w:firstLineChars="200"/>
        <w:jc w:val="left"/>
        <w:rPr>
          <w:rFonts w:hint="default" w:ascii="仿宋_GB2312" w:hAnsi="仿宋_GB2312" w:eastAsia="仿宋_GB2312" w:cs="仿宋_GB2312"/>
          <w:color w:val="auto"/>
          <w:kern w:val="2"/>
          <w:sz w:val="32"/>
          <w:szCs w:val="32"/>
          <w:shd w:val="clear" w:color="auto" w:fill="FFFFFF"/>
          <w:lang w:val="en-US" w:eastAsia="zh-CN"/>
        </w:rPr>
      </w:pPr>
      <w:r>
        <w:rPr>
          <w:rFonts w:hint="default" w:ascii="仿宋_GB2312" w:hAnsi="仿宋_GB2312" w:eastAsia="仿宋_GB2312" w:cs="仿宋_GB2312"/>
          <w:color w:val="auto"/>
          <w:kern w:val="2"/>
          <w:sz w:val="32"/>
          <w:szCs w:val="32"/>
          <w:shd w:val="clear" w:color="auto" w:fill="FFFFFF"/>
          <w:lang w:val="en-US" w:eastAsia="zh-CN"/>
        </w:rPr>
        <w:t>7．非机械生产的中空玻璃、双层双框各类门窗及单腔结构型的塑料门窗</w:t>
      </w:r>
      <w:r>
        <w:rPr>
          <w:rFonts w:hint="eastAsia" w:ascii="仿宋_GB2312" w:hAnsi="仿宋_GB2312" w:eastAsia="仿宋_GB2312" w:cs="仿宋_GB2312"/>
          <w:color w:val="auto"/>
          <w:kern w:val="2"/>
          <w:sz w:val="32"/>
          <w:szCs w:val="32"/>
          <w:shd w:val="clear" w:color="auto" w:fill="FFFFFF"/>
          <w:lang w:val="en-US" w:eastAsia="zh-CN"/>
        </w:rPr>
        <w:t>。</w:t>
      </w:r>
    </w:p>
    <w:p>
      <w:pPr>
        <w:numPr>
          <w:ilvl w:val="0"/>
          <w:numId w:val="0"/>
        </w:numPr>
        <w:ind w:firstLine="640" w:firstLineChars="200"/>
        <w:jc w:val="left"/>
        <w:rPr>
          <w:rFonts w:hint="eastAsia" w:ascii="仿宋_GB2312" w:hAnsi="仿宋_GB2312" w:eastAsia="仿宋_GB2312" w:cs="仿宋_GB2312"/>
          <w:color w:val="auto"/>
          <w:kern w:val="2"/>
          <w:sz w:val="32"/>
          <w:szCs w:val="32"/>
          <w:shd w:val="clear" w:color="auto" w:fill="FFFFFF"/>
          <w:lang w:val="en-US" w:eastAsia="zh-CN"/>
        </w:rPr>
      </w:pPr>
      <w:r>
        <w:rPr>
          <w:rFonts w:hint="default" w:ascii="仿宋_GB2312" w:hAnsi="仿宋_GB2312" w:eastAsia="仿宋_GB2312" w:cs="仿宋_GB2312"/>
          <w:color w:val="auto"/>
          <w:kern w:val="2"/>
          <w:sz w:val="32"/>
          <w:szCs w:val="32"/>
          <w:shd w:val="clear" w:color="auto" w:fill="FFFFFF"/>
          <w:lang w:val="en-US" w:eastAsia="zh-CN"/>
        </w:rPr>
        <w:t>8．采用二次加热复合成型工艺生产的聚乙烯丙纶类复合防水卷材、聚乙烯丙纶复合防水卷材（聚乙烯芯材厚度在0.5mm以下），棉涤玻纤（高碱）网格复合胎基材料、聚氯乙烯防水卷材（S型）</w:t>
      </w:r>
      <w:r>
        <w:rPr>
          <w:rFonts w:hint="eastAsia" w:ascii="仿宋_GB2312" w:hAnsi="仿宋_GB2312" w:eastAsia="仿宋_GB2312" w:cs="仿宋_GB2312"/>
          <w:color w:val="auto"/>
          <w:kern w:val="2"/>
          <w:sz w:val="32"/>
          <w:szCs w:val="32"/>
          <w:shd w:val="clear" w:color="auto" w:fill="FFFFFF"/>
          <w:lang w:val="en-US" w:eastAsia="zh-CN"/>
        </w:rPr>
        <w:t>。</w:t>
      </w:r>
    </w:p>
    <w:p>
      <w:pPr>
        <w:numPr>
          <w:ilvl w:val="0"/>
          <w:numId w:val="0"/>
        </w:numPr>
        <w:ind w:firstLine="640" w:firstLineChars="200"/>
        <w:jc w:val="left"/>
        <w:rPr>
          <w:rFonts w:hint="default" w:ascii="仿宋_GB2312" w:hAnsi="仿宋_GB2312" w:eastAsia="仿宋_GB2312" w:cs="仿宋_GB2312"/>
          <w:color w:val="auto"/>
          <w:kern w:val="2"/>
          <w:sz w:val="32"/>
          <w:szCs w:val="32"/>
          <w:shd w:val="clear" w:color="auto" w:fill="FFFFFF"/>
          <w:lang w:val="en-US" w:eastAsia="zh-CN"/>
        </w:rPr>
        <w:sectPr>
          <w:pgSz w:w="11906" w:h="16838"/>
          <w:pgMar w:top="1440" w:right="1800" w:bottom="1440" w:left="1800" w:header="851" w:footer="992" w:gutter="0"/>
          <w:pgNumType w:fmt="decimal"/>
          <w:cols w:space="720" w:num="1"/>
          <w:docGrid w:type="lines" w:linePitch="312" w:charSpace="0"/>
        </w:sectPr>
      </w:pPr>
      <w:r>
        <w:rPr>
          <w:rFonts w:hint="default" w:ascii="仿宋_GB2312" w:hAnsi="仿宋_GB2312" w:eastAsia="仿宋_GB2312" w:cs="仿宋_GB2312"/>
          <w:color w:val="auto"/>
          <w:kern w:val="2"/>
          <w:sz w:val="32"/>
          <w:szCs w:val="32"/>
          <w:shd w:val="clear" w:color="auto" w:fill="FFFFFF"/>
          <w:lang w:val="en-US" w:eastAsia="zh-CN"/>
        </w:rPr>
        <w:t>9．含石棉的摩擦材料</w:t>
      </w:r>
      <w:r>
        <w:rPr>
          <w:rFonts w:hint="eastAsia" w:ascii="仿宋_GB2312" w:hAnsi="仿宋_GB2312" w:eastAsia="仿宋_GB2312" w:cs="仿宋_GB2312"/>
          <w:color w:val="auto"/>
          <w:kern w:val="2"/>
          <w:sz w:val="32"/>
          <w:szCs w:val="32"/>
          <w:shd w:val="clear" w:color="auto" w:fill="FFFFFF"/>
          <w:lang w:val="en-US" w:eastAsia="zh-CN"/>
        </w:rPr>
        <w:t>。</w:t>
      </w:r>
    </w:p>
    <w:p>
      <w:pPr>
        <w:pStyle w:val="16"/>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lang w:eastAsia="zh-CN"/>
        </w:rPr>
        <w:t>附件2之附件</w:t>
      </w:r>
      <w:r>
        <w:rPr>
          <w:rFonts w:hint="eastAsia" w:ascii="黑体" w:hAnsi="黑体" w:eastAsia="黑体" w:cs="黑体"/>
          <w:color w:val="auto"/>
          <w:sz w:val="32"/>
          <w:szCs w:val="32"/>
          <w:highlight w:val="none"/>
          <w:lang w:val="en-US" w:eastAsia="zh-CN"/>
        </w:rPr>
        <w:t>2</w:t>
      </w:r>
    </w:p>
    <w:p>
      <w:pPr>
        <w:pStyle w:val="16"/>
        <w:jc w:val="center"/>
        <w:rPr>
          <w:rFonts w:hint="eastAsia" w:ascii="方正小标宋简体" w:hAnsi="方正小标宋简体" w:eastAsia="方正小标宋简体" w:cs="方正小标宋简体"/>
          <w:i w:val="0"/>
          <w:iCs w:val="0"/>
          <w:caps w:val="0"/>
          <w:color w:val="auto"/>
          <w:spacing w:val="0"/>
          <w:sz w:val="36"/>
          <w:szCs w:val="36"/>
          <w:shd w:val="clear" w:color="auto" w:fill="FFFFFF"/>
          <w:lang w:eastAsia="zh-CN"/>
        </w:rPr>
      </w:pPr>
      <w:r>
        <w:rPr>
          <w:rFonts w:hint="eastAsia" w:ascii="方正小标宋简体" w:hAnsi="方正小标宋简体" w:eastAsia="方正小标宋简体" w:cs="方正小标宋简体"/>
          <w:color w:val="auto"/>
          <w:kern w:val="2"/>
          <w:sz w:val="36"/>
          <w:szCs w:val="36"/>
          <w:shd w:val="clear" w:color="auto" w:fill="FFFFFF"/>
          <w:lang w:val="en-US" w:eastAsia="zh-CN"/>
        </w:rPr>
        <w:t>住建部</w:t>
      </w:r>
      <w:r>
        <w:rPr>
          <w:rFonts w:hint="eastAsia" w:ascii="方正小标宋简体" w:hAnsi="方正小标宋简体" w:eastAsia="方正小标宋简体" w:cs="方正小标宋简体"/>
          <w:i w:val="0"/>
          <w:iCs w:val="0"/>
          <w:caps w:val="0"/>
          <w:color w:val="auto"/>
          <w:spacing w:val="0"/>
          <w:sz w:val="36"/>
          <w:szCs w:val="36"/>
          <w:shd w:val="clear" w:color="auto" w:fill="FFFFFF"/>
        </w:rPr>
        <w:t>《房屋市政工程禁止和限制使用技术目录</w:t>
      </w:r>
      <w:r>
        <w:rPr>
          <w:rFonts w:hint="eastAsia" w:ascii="方正小标宋简体" w:hAnsi="方正小标宋简体" w:eastAsia="方正小标宋简体" w:cs="方正小标宋简体"/>
          <w:i w:val="0"/>
          <w:iCs w:val="0"/>
          <w:caps w:val="0"/>
          <w:color w:val="auto"/>
          <w:spacing w:val="0"/>
          <w:sz w:val="36"/>
          <w:szCs w:val="36"/>
          <w:shd w:val="clear" w:color="auto" w:fill="FFFFFF"/>
          <w:lang w:eastAsia="zh-CN"/>
        </w:rPr>
        <w:t>》</w:t>
      </w:r>
    </w:p>
    <w:p>
      <w:pPr>
        <w:pStyle w:val="16"/>
        <w:jc w:val="center"/>
        <w:rPr>
          <w:rFonts w:hint="eastAsia" w:ascii="方正小标宋简体" w:hAnsi="方正小标宋简体" w:eastAsia="方正小标宋简体" w:cs="方正小标宋简体"/>
          <w:i w:val="0"/>
          <w:iCs w:val="0"/>
          <w:caps w:val="0"/>
          <w:color w:val="auto"/>
          <w:spacing w:val="0"/>
          <w:sz w:val="36"/>
          <w:szCs w:val="36"/>
          <w:shd w:val="clear" w:color="auto" w:fill="FFFFFF"/>
          <w:lang w:eastAsia="zh-CN"/>
        </w:rPr>
      </w:pPr>
      <w:r>
        <w:rPr>
          <w:rFonts w:hint="eastAsia" w:ascii="方正小标宋简体" w:hAnsi="方正小标宋简体" w:eastAsia="方正小标宋简体" w:cs="方正小标宋简体"/>
          <w:i w:val="0"/>
          <w:iCs w:val="0"/>
          <w:caps w:val="0"/>
          <w:color w:val="auto"/>
          <w:spacing w:val="0"/>
          <w:sz w:val="36"/>
          <w:szCs w:val="36"/>
          <w:shd w:val="clear" w:color="auto" w:fill="FFFFFF"/>
          <w:lang w:eastAsia="zh-CN"/>
        </w:rPr>
        <w:t>（建材类）</w:t>
      </w:r>
    </w:p>
    <w:p>
      <w:pPr>
        <w:pStyle w:val="16"/>
        <w:jc w:val="center"/>
        <w:rPr>
          <w:rFonts w:hint="eastAsia" w:ascii="仿宋_GB2312" w:hAnsi="仿宋_GB2312" w:eastAsia="仿宋_GB2312" w:cs="仿宋_GB2312"/>
          <w:i w:val="0"/>
          <w:iCs w:val="0"/>
          <w:caps w:val="0"/>
          <w:color w:val="auto"/>
          <w:spacing w:val="0"/>
          <w:sz w:val="32"/>
          <w:szCs w:val="32"/>
          <w:shd w:val="clear" w:color="auto" w:fill="FFFFFF"/>
          <w:lang w:eastAsia="zh-CN"/>
        </w:rPr>
      </w:pPr>
    </w:p>
    <w:tbl>
      <w:tblPr>
        <w:tblStyle w:val="11"/>
        <w:tblW w:w="9134" w:type="dxa"/>
        <w:jc w:val="center"/>
        <w:tblLayout w:type="fixed"/>
        <w:tblCellMar>
          <w:top w:w="0" w:type="dxa"/>
          <w:left w:w="0" w:type="dxa"/>
          <w:bottom w:w="0" w:type="dxa"/>
          <w:right w:w="0" w:type="dxa"/>
        </w:tblCellMar>
      </w:tblPr>
      <w:tblGrid>
        <w:gridCol w:w="508"/>
        <w:gridCol w:w="2703"/>
        <w:gridCol w:w="5923"/>
      </w:tblGrid>
      <w:tr>
        <w:tblPrEx>
          <w:tblCellMar>
            <w:top w:w="0" w:type="dxa"/>
            <w:left w:w="0" w:type="dxa"/>
            <w:bottom w:w="0" w:type="dxa"/>
            <w:right w:w="0" w:type="dxa"/>
          </w:tblCellMar>
        </w:tblPrEx>
        <w:trPr>
          <w:cantSplit/>
          <w:trHeight w:val="405" w:hRule="atLeast"/>
          <w:jc w:val="center"/>
        </w:trPr>
        <w:tc>
          <w:tcPr>
            <w:tcW w:w="5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firstLine="0" w:firstLineChars="0"/>
              <w:jc w:val="center"/>
              <w:textAlignment w:val="center"/>
              <w:rPr>
                <w:rFonts w:hint="eastAsia" w:ascii="仿宋_GB2312" w:hAnsi="仿宋_GB2312" w:cs="仿宋_GB2312"/>
                <w:color w:val="auto"/>
                <w:kern w:val="0"/>
                <w:sz w:val="24"/>
                <w:lang w:val="en-US" w:eastAsia="zh-CN" w:bidi="ar"/>
              </w:rPr>
            </w:pPr>
            <w:r>
              <w:rPr>
                <w:rFonts w:hint="eastAsia" w:ascii="黑体" w:hAnsi="黑体" w:eastAsia="黑体" w:cs="黑体"/>
                <w:b w:val="0"/>
                <w:bCs/>
                <w:color w:val="auto"/>
                <w:kern w:val="0"/>
                <w:sz w:val="24"/>
                <w:lang w:bidi="ar"/>
              </w:rPr>
              <w:t>序号</w:t>
            </w:r>
          </w:p>
        </w:tc>
        <w:tc>
          <w:tcPr>
            <w:tcW w:w="27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firstLine="0" w:firstLineChars="0"/>
              <w:jc w:val="center"/>
              <w:textAlignment w:val="center"/>
              <w:rPr>
                <w:rFonts w:hint="eastAsia" w:ascii="仿宋_GB2312" w:hAnsi="仿宋_GB2312" w:cs="仿宋_GB2312"/>
                <w:color w:val="auto"/>
                <w:kern w:val="0"/>
                <w:sz w:val="24"/>
                <w:lang w:bidi="ar"/>
              </w:rPr>
            </w:pPr>
            <w:r>
              <w:rPr>
                <w:rFonts w:hint="eastAsia" w:ascii="黑体" w:hAnsi="黑体" w:eastAsia="黑体" w:cs="黑体"/>
                <w:b w:val="0"/>
                <w:bCs/>
                <w:color w:val="auto"/>
                <w:kern w:val="0"/>
                <w:sz w:val="24"/>
                <w:lang w:bidi="ar"/>
              </w:rPr>
              <w:t>名称</w:t>
            </w:r>
          </w:p>
        </w:tc>
        <w:tc>
          <w:tcPr>
            <w:tcW w:w="59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firstLine="0" w:firstLineChars="0"/>
              <w:jc w:val="center"/>
              <w:textAlignment w:val="center"/>
              <w:rPr>
                <w:rFonts w:hint="eastAsia" w:ascii="仿宋_GB2312" w:hAnsi="仿宋_GB2312" w:cs="仿宋_GB2312"/>
                <w:color w:val="auto"/>
                <w:kern w:val="0"/>
                <w:sz w:val="24"/>
                <w:lang w:bidi="ar"/>
              </w:rPr>
            </w:pPr>
            <w:r>
              <w:rPr>
                <w:rFonts w:hint="eastAsia" w:ascii="黑体" w:hAnsi="黑体" w:eastAsia="黑体" w:cs="黑体"/>
                <w:b w:val="0"/>
                <w:bCs/>
                <w:color w:val="auto"/>
                <w:kern w:val="0"/>
                <w:sz w:val="24"/>
                <w:lang w:bidi="ar"/>
              </w:rPr>
              <w:t>简要描述</w:t>
            </w:r>
          </w:p>
        </w:tc>
      </w:tr>
      <w:tr>
        <w:tblPrEx>
          <w:tblCellMar>
            <w:top w:w="0" w:type="dxa"/>
            <w:left w:w="0" w:type="dxa"/>
            <w:bottom w:w="0" w:type="dxa"/>
            <w:right w:w="0" w:type="dxa"/>
          </w:tblCellMar>
        </w:tblPrEx>
        <w:trPr>
          <w:cantSplit/>
          <w:trHeight w:val="405" w:hRule="atLeast"/>
          <w:jc w:val="center"/>
        </w:trPr>
        <w:tc>
          <w:tcPr>
            <w:tcW w:w="5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firstLine="0" w:firstLineChars="0"/>
              <w:jc w:val="center"/>
              <w:textAlignment w:val="center"/>
              <w:rPr>
                <w:rFonts w:hint="default" w:ascii="仿宋_GB2312" w:hAnsi="仿宋_GB2312" w:cs="仿宋_GB2312"/>
                <w:color w:val="auto"/>
                <w:kern w:val="0"/>
                <w:sz w:val="24"/>
                <w:lang w:val="en-US" w:eastAsia="zh-CN" w:bidi="ar"/>
              </w:rPr>
            </w:pPr>
            <w:r>
              <w:rPr>
                <w:rFonts w:hint="eastAsia" w:ascii="仿宋_GB2312" w:hAnsi="仿宋_GB2312" w:cs="仿宋_GB2312"/>
                <w:color w:val="auto"/>
                <w:kern w:val="0"/>
                <w:sz w:val="24"/>
                <w:lang w:val="en-US" w:eastAsia="zh-CN" w:bidi="ar"/>
              </w:rPr>
              <w:t>1</w:t>
            </w:r>
          </w:p>
        </w:tc>
        <w:tc>
          <w:tcPr>
            <w:tcW w:w="27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cs="仿宋_GB2312"/>
                <w:color w:val="auto"/>
                <w:kern w:val="0"/>
                <w:sz w:val="24"/>
                <w:lang w:bidi="ar"/>
              </w:rPr>
            </w:pPr>
            <w:r>
              <w:rPr>
                <w:rFonts w:hint="eastAsia" w:ascii="宋体" w:hAnsi="宋体" w:eastAsia="宋体" w:cs="宋体"/>
                <w:i w:val="0"/>
                <w:iCs w:val="0"/>
                <w:color w:val="auto"/>
                <w:kern w:val="0"/>
                <w:sz w:val="24"/>
                <w:szCs w:val="24"/>
                <w:u w:val="none"/>
                <w:lang w:val="en-US" w:eastAsia="zh-CN" w:bidi="ar"/>
              </w:rPr>
              <w:t>有碱速凝剂</w:t>
            </w:r>
          </w:p>
        </w:tc>
        <w:tc>
          <w:tcPr>
            <w:tcW w:w="59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cs="仿宋_GB2312"/>
                <w:color w:val="auto"/>
                <w:kern w:val="0"/>
                <w:sz w:val="24"/>
                <w:lang w:bidi="ar"/>
              </w:rPr>
            </w:pPr>
            <w:r>
              <w:rPr>
                <w:rFonts w:hint="eastAsia" w:ascii="宋体" w:hAnsi="宋体" w:eastAsia="宋体" w:cs="宋体"/>
                <w:i w:val="0"/>
                <w:iCs w:val="0"/>
                <w:color w:val="auto"/>
                <w:kern w:val="0"/>
                <w:sz w:val="24"/>
                <w:szCs w:val="24"/>
                <w:u w:val="none"/>
                <w:lang w:val="en-US" w:eastAsia="zh-CN" w:bidi="ar"/>
              </w:rPr>
              <w:t>氧化钠当量含量大于1.0%且小于生产厂控制值的速凝剂。</w:t>
            </w:r>
          </w:p>
        </w:tc>
      </w:tr>
      <w:tr>
        <w:tblPrEx>
          <w:tblCellMar>
            <w:top w:w="0" w:type="dxa"/>
            <w:left w:w="0" w:type="dxa"/>
            <w:bottom w:w="0" w:type="dxa"/>
            <w:right w:w="0" w:type="dxa"/>
          </w:tblCellMar>
        </w:tblPrEx>
        <w:trPr>
          <w:cantSplit/>
          <w:trHeight w:val="405" w:hRule="atLeast"/>
          <w:jc w:val="center"/>
        </w:trPr>
        <w:tc>
          <w:tcPr>
            <w:tcW w:w="5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firstLine="0" w:firstLineChars="0"/>
              <w:jc w:val="center"/>
              <w:textAlignment w:val="center"/>
              <w:rPr>
                <w:rFonts w:ascii="仿宋_GB2312" w:hAnsi="仿宋_GB2312" w:cs="仿宋_GB2312"/>
                <w:color w:val="auto"/>
                <w:sz w:val="24"/>
              </w:rPr>
            </w:pPr>
            <w:r>
              <w:rPr>
                <w:rFonts w:hint="eastAsia" w:ascii="仿宋_GB2312" w:hAnsi="仿宋_GB2312" w:cs="仿宋_GB2312"/>
                <w:color w:val="auto"/>
                <w:kern w:val="0"/>
                <w:sz w:val="24"/>
                <w:lang w:val="en-US" w:eastAsia="zh-CN" w:bidi="ar"/>
              </w:rPr>
              <w:t>2</w:t>
            </w:r>
          </w:p>
        </w:tc>
        <w:tc>
          <w:tcPr>
            <w:tcW w:w="27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firstLine="0" w:firstLineChars="0"/>
              <w:textAlignment w:val="center"/>
              <w:rPr>
                <w:rFonts w:ascii="仿宋_GB2312" w:hAnsi="仿宋_GB2312" w:cs="仿宋_GB2312"/>
                <w:color w:val="auto"/>
                <w:sz w:val="24"/>
              </w:rPr>
            </w:pPr>
            <w:r>
              <w:rPr>
                <w:rFonts w:hint="eastAsia" w:ascii="仿宋_GB2312" w:hAnsi="仿宋_GB2312" w:cs="仿宋_GB2312"/>
                <w:color w:val="auto"/>
                <w:kern w:val="0"/>
                <w:sz w:val="24"/>
                <w:lang w:bidi="ar"/>
              </w:rPr>
              <w:t>废机油脱模剂</w:t>
            </w:r>
          </w:p>
        </w:tc>
        <w:tc>
          <w:tcPr>
            <w:tcW w:w="59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firstLine="0" w:firstLineChars="0"/>
              <w:textAlignment w:val="center"/>
              <w:rPr>
                <w:rFonts w:ascii="仿宋_GB2312" w:hAnsi="仿宋_GB2312" w:cs="仿宋_GB2312"/>
                <w:color w:val="auto"/>
                <w:sz w:val="24"/>
              </w:rPr>
            </w:pPr>
            <w:r>
              <w:rPr>
                <w:rFonts w:hint="eastAsia" w:ascii="仿宋_GB2312" w:hAnsi="仿宋_GB2312" w:cs="仿宋_GB2312"/>
                <w:color w:val="auto"/>
                <w:kern w:val="0"/>
                <w:sz w:val="24"/>
                <w:lang w:bidi="ar"/>
              </w:rPr>
              <w:t>在施工现场以废机油或加工过的废机油作为混凝土脱模剂</w:t>
            </w:r>
          </w:p>
        </w:tc>
      </w:tr>
      <w:tr>
        <w:tblPrEx>
          <w:tblCellMar>
            <w:top w:w="0" w:type="dxa"/>
            <w:left w:w="0" w:type="dxa"/>
            <w:bottom w:w="0" w:type="dxa"/>
            <w:right w:w="0" w:type="dxa"/>
          </w:tblCellMar>
        </w:tblPrEx>
        <w:trPr>
          <w:cantSplit/>
          <w:trHeight w:val="395" w:hRule="atLeast"/>
          <w:jc w:val="center"/>
        </w:trPr>
        <w:tc>
          <w:tcPr>
            <w:tcW w:w="5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firstLine="0" w:firstLineChars="0"/>
              <w:jc w:val="center"/>
              <w:textAlignment w:val="center"/>
              <w:rPr>
                <w:rFonts w:ascii="仿宋_GB2312" w:hAnsi="仿宋_GB2312" w:cs="仿宋_GB2312"/>
                <w:color w:val="auto"/>
                <w:sz w:val="24"/>
              </w:rPr>
            </w:pPr>
            <w:r>
              <w:rPr>
                <w:rFonts w:hint="eastAsia" w:ascii="仿宋_GB2312" w:hAnsi="仿宋_GB2312" w:cs="仿宋_GB2312"/>
                <w:color w:val="auto"/>
                <w:kern w:val="0"/>
                <w:sz w:val="24"/>
                <w:lang w:val="en-US" w:eastAsia="zh-CN" w:bidi="ar"/>
              </w:rPr>
              <w:t>3</w:t>
            </w:r>
          </w:p>
        </w:tc>
        <w:tc>
          <w:tcPr>
            <w:tcW w:w="27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firstLine="0" w:firstLineChars="0"/>
              <w:textAlignment w:val="center"/>
              <w:rPr>
                <w:rFonts w:ascii="仿宋_GB2312" w:hAnsi="仿宋_GB2312" w:cs="仿宋_GB2312"/>
                <w:color w:val="auto"/>
                <w:sz w:val="24"/>
              </w:rPr>
            </w:pPr>
            <w:r>
              <w:rPr>
                <w:rFonts w:hint="eastAsia" w:ascii="仿宋_GB2312" w:hAnsi="仿宋_GB2312" w:cs="仿宋_GB2312"/>
                <w:color w:val="auto"/>
                <w:kern w:val="0"/>
                <w:sz w:val="24"/>
                <w:lang w:bidi="ar"/>
              </w:rPr>
              <w:t>纸胎油毡防水卷材</w:t>
            </w:r>
          </w:p>
        </w:tc>
        <w:tc>
          <w:tcPr>
            <w:tcW w:w="59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firstLine="0" w:firstLineChars="0"/>
              <w:textAlignment w:val="center"/>
              <w:rPr>
                <w:rFonts w:ascii="仿宋_GB2312" w:hAnsi="仿宋_GB2312" w:cs="仿宋_GB2312"/>
                <w:color w:val="auto"/>
                <w:sz w:val="24"/>
              </w:rPr>
            </w:pPr>
            <w:r>
              <w:rPr>
                <w:rFonts w:hint="eastAsia" w:ascii="仿宋_GB2312" w:hAnsi="仿宋_GB2312" w:cs="仿宋_GB2312"/>
                <w:color w:val="auto"/>
                <w:kern w:val="0"/>
                <w:sz w:val="24"/>
                <w:lang w:bidi="ar"/>
              </w:rPr>
              <w:t>以原纸作为胎体的防水卷材</w:t>
            </w:r>
          </w:p>
        </w:tc>
      </w:tr>
      <w:tr>
        <w:tblPrEx>
          <w:tblCellMar>
            <w:top w:w="0" w:type="dxa"/>
            <w:left w:w="0" w:type="dxa"/>
            <w:bottom w:w="0" w:type="dxa"/>
            <w:right w:w="0" w:type="dxa"/>
          </w:tblCellMar>
        </w:tblPrEx>
        <w:trPr>
          <w:cantSplit/>
          <w:trHeight w:val="689" w:hRule="atLeast"/>
          <w:jc w:val="center"/>
        </w:trPr>
        <w:tc>
          <w:tcPr>
            <w:tcW w:w="5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firstLine="0" w:firstLineChars="0"/>
              <w:jc w:val="center"/>
              <w:textAlignment w:val="center"/>
              <w:rPr>
                <w:rFonts w:hint="default" w:ascii="仿宋_GB2312" w:hAnsi="仿宋_GB2312" w:cs="仿宋_GB2312"/>
                <w:color w:val="auto"/>
                <w:kern w:val="0"/>
                <w:sz w:val="24"/>
                <w:lang w:val="en-US" w:bidi="ar"/>
              </w:rPr>
            </w:pPr>
            <w:r>
              <w:rPr>
                <w:rFonts w:hint="eastAsia" w:ascii="仿宋_GB2312" w:hAnsi="仿宋_GB2312" w:cs="仿宋_GB2312"/>
                <w:color w:val="auto"/>
                <w:kern w:val="0"/>
                <w:sz w:val="24"/>
                <w:lang w:val="en-US" w:eastAsia="zh-CN" w:bidi="ar"/>
              </w:rPr>
              <w:t>4</w:t>
            </w:r>
          </w:p>
        </w:tc>
        <w:tc>
          <w:tcPr>
            <w:tcW w:w="27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firstLine="0" w:firstLineChars="0"/>
              <w:textAlignment w:val="center"/>
              <w:rPr>
                <w:rFonts w:ascii="仿宋_GB2312" w:hAnsi="仿宋_GB2312" w:cs="仿宋_GB2312"/>
                <w:color w:val="auto"/>
                <w:kern w:val="0"/>
                <w:sz w:val="24"/>
                <w:lang w:bidi="ar"/>
              </w:rPr>
            </w:pPr>
            <w:r>
              <w:rPr>
                <w:rFonts w:hint="eastAsia" w:ascii="仿宋_GB2312" w:hAnsi="仿宋_GB2312" w:cs="仿宋_GB2312"/>
                <w:color w:val="auto"/>
                <w:kern w:val="0"/>
                <w:sz w:val="24"/>
                <w:lang w:bidi="ar"/>
              </w:rPr>
              <w:t>再生料聚乙烯丙纶防水卷材</w:t>
            </w:r>
          </w:p>
        </w:tc>
        <w:tc>
          <w:tcPr>
            <w:tcW w:w="59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firstLine="0" w:firstLineChars="0"/>
              <w:textAlignment w:val="center"/>
              <w:rPr>
                <w:rFonts w:ascii="仿宋_GB2312" w:hAnsi="仿宋_GB2312" w:cs="仿宋_GB2312"/>
                <w:color w:val="auto"/>
                <w:kern w:val="0"/>
                <w:sz w:val="24"/>
                <w:lang w:bidi="ar"/>
              </w:rPr>
            </w:pPr>
            <w:r>
              <w:rPr>
                <w:rFonts w:hint="eastAsia" w:ascii="仿宋_GB2312" w:hAnsi="仿宋_GB2312" w:cs="仿宋_GB2312"/>
                <w:color w:val="auto"/>
                <w:kern w:val="0"/>
                <w:sz w:val="24"/>
                <w:lang w:bidi="ar"/>
              </w:rPr>
              <w:t>以再生聚乙烯合成高分子材料为主体原料，添加多种助剂，表面复合丙纶无纺布，经压延等工艺成型的防水卷材</w:t>
            </w:r>
          </w:p>
        </w:tc>
      </w:tr>
      <w:tr>
        <w:tblPrEx>
          <w:tblCellMar>
            <w:top w:w="0" w:type="dxa"/>
            <w:left w:w="0" w:type="dxa"/>
            <w:bottom w:w="0" w:type="dxa"/>
            <w:right w:w="0" w:type="dxa"/>
          </w:tblCellMar>
        </w:tblPrEx>
        <w:trPr>
          <w:cantSplit/>
          <w:trHeight w:val="689" w:hRule="atLeast"/>
          <w:jc w:val="center"/>
        </w:trPr>
        <w:tc>
          <w:tcPr>
            <w:tcW w:w="5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firstLine="0" w:firstLineChars="0"/>
              <w:jc w:val="center"/>
              <w:textAlignment w:val="center"/>
              <w:rPr>
                <w:rFonts w:ascii="仿宋_GB2312" w:hAnsi="仿宋_GB2312" w:cs="仿宋_GB2312"/>
                <w:color w:val="auto"/>
                <w:sz w:val="24"/>
              </w:rPr>
            </w:pPr>
            <w:r>
              <w:rPr>
                <w:rFonts w:hint="eastAsia" w:ascii="仿宋_GB2312" w:hAnsi="仿宋_GB2312" w:cs="仿宋_GB2312"/>
                <w:color w:val="auto"/>
                <w:kern w:val="0"/>
                <w:sz w:val="24"/>
                <w:lang w:val="en-US" w:eastAsia="zh-CN" w:bidi="ar"/>
              </w:rPr>
              <w:t>5</w:t>
            </w:r>
          </w:p>
        </w:tc>
        <w:tc>
          <w:tcPr>
            <w:tcW w:w="27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firstLine="0" w:firstLineChars="0"/>
              <w:textAlignment w:val="center"/>
              <w:rPr>
                <w:rFonts w:ascii="仿宋_GB2312" w:hAnsi="仿宋_GB2312" w:cs="仿宋_GB2312"/>
                <w:color w:val="auto"/>
                <w:sz w:val="24"/>
              </w:rPr>
            </w:pPr>
            <w:r>
              <w:rPr>
                <w:rFonts w:hint="eastAsia" w:ascii="仿宋_GB2312" w:hAnsi="仿宋_GB2312" w:cs="仿宋_GB2312"/>
                <w:color w:val="auto"/>
                <w:kern w:val="0"/>
                <w:sz w:val="24"/>
                <w:lang w:bidi="ar"/>
              </w:rPr>
              <w:t>非阻燃型密目式安全网</w:t>
            </w:r>
          </w:p>
        </w:tc>
        <w:tc>
          <w:tcPr>
            <w:tcW w:w="59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firstLine="0" w:firstLineChars="0"/>
              <w:textAlignment w:val="center"/>
              <w:rPr>
                <w:rFonts w:ascii="仿宋_GB2312" w:hAnsi="仿宋_GB2312" w:cs="仿宋_GB2312"/>
                <w:color w:val="auto"/>
                <w:sz w:val="24"/>
              </w:rPr>
            </w:pPr>
            <w:r>
              <w:rPr>
                <w:rFonts w:hint="eastAsia" w:ascii="仿宋_GB2312" w:hAnsi="仿宋_GB2312" w:cs="仿宋_GB2312"/>
                <w:color w:val="auto"/>
                <w:kern w:val="0"/>
                <w:sz w:val="24"/>
                <w:lang w:bidi="ar"/>
              </w:rPr>
              <w:t>施工现场为防止人或物件坠落而进行围护使用的普通非阻燃型密目式安全网</w:t>
            </w:r>
          </w:p>
        </w:tc>
      </w:tr>
      <w:tr>
        <w:tblPrEx>
          <w:tblCellMar>
            <w:top w:w="0" w:type="dxa"/>
            <w:left w:w="0" w:type="dxa"/>
            <w:bottom w:w="0" w:type="dxa"/>
            <w:right w:w="0" w:type="dxa"/>
          </w:tblCellMar>
        </w:tblPrEx>
        <w:trPr>
          <w:cantSplit/>
          <w:trHeight w:val="761" w:hRule="atLeast"/>
          <w:jc w:val="center"/>
        </w:trPr>
        <w:tc>
          <w:tcPr>
            <w:tcW w:w="5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firstLine="0" w:firstLineChars="0"/>
              <w:jc w:val="center"/>
              <w:textAlignment w:val="center"/>
              <w:rPr>
                <w:rFonts w:ascii="仿宋_GB2312" w:hAnsi="仿宋_GB2312" w:cs="仿宋_GB2312"/>
                <w:color w:val="auto"/>
                <w:kern w:val="0"/>
                <w:sz w:val="24"/>
                <w:lang w:bidi="ar"/>
              </w:rPr>
            </w:pPr>
            <w:r>
              <w:rPr>
                <w:rFonts w:hint="eastAsia" w:ascii="仿宋_GB2312" w:hAnsi="仿宋_GB2312" w:cs="仿宋_GB2312"/>
                <w:color w:val="auto"/>
                <w:kern w:val="0"/>
                <w:sz w:val="24"/>
                <w:lang w:val="en-US" w:eastAsia="zh-CN" w:bidi="ar"/>
              </w:rPr>
              <w:t>6</w:t>
            </w:r>
          </w:p>
        </w:tc>
        <w:tc>
          <w:tcPr>
            <w:tcW w:w="270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firstLine="0" w:firstLineChars="0"/>
              <w:textAlignment w:val="center"/>
              <w:rPr>
                <w:rFonts w:ascii="仿宋_GB2312" w:hAnsi="仿宋_GB2312" w:cs="仿宋_GB2312"/>
                <w:color w:val="auto"/>
                <w:kern w:val="0"/>
                <w:sz w:val="24"/>
                <w:lang w:bidi="ar"/>
              </w:rPr>
            </w:pPr>
            <w:r>
              <w:rPr>
                <w:rFonts w:hint="eastAsia" w:ascii="仿宋_GB2312" w:hAnsi="仿宋_GB2312" w:cs="仿宋_GB2312"/>
                <w:color w:val="auto"/>
                <w:kern w:val="0"/>
                <w:sz w:val="24"/>
                <w:lang w:bidi="ar"/>
              </w:rPr>
              <w:t>非耐碱型玻璃纤维网格布</w:t>
            </w:r>
          </w:p>
        </w:tc>
        <w:tc>
          <w:tcPr>
            <w:tcW w:w="59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ind w:firstLine="0" w:firstLineChars="0"/>
              <w:textAlignment w:val="center"/>
              <w:rPr>
                <w:rFonts w:ascii="仿宋_GB2312" w:hAnsi="仿宋_GB2312" w:cs="仿宋_GB2312"/>
                <w:color w:val="auto"/>
                <w:kern w:val="0"/>
                <w:sz w:val="24"/>
                <w:lang w:bidi="ar"/>
              </w:rPr>
            </w:pPr>
            <w:r>
              <w:rPr>
                <w:rFonts w:hint="eastAsia" w:ascii="仿宋_GB2312" w:hAnsi="仿宋_GB2312" w:cs="仿宋_GB2312"/>
                <w:color w:val="auto"/>
                <w:kern w:val="0"/>
                <w:sz w:val="24"/>
                <w:lang w:bidi="ar"/>
              </w:rPr>
              <w:t>以玻璃纤维机织物为基材，经特殊的组织结构绞织而成的不耐碱型玻璃纤维网格布</w:t>
            </w:r>
          </w:p>
        </w:tc>
      </w:tr>
    </w:tbl>
    <w:p>
      <w:pPr>
        <w:pStyle w:val="16"/>
        <w:rPr>
          <w:rFonts w:hint="eastAsia" w:ascii="黑体" w:hAnsi="黑体" w:eastAsia="黑体" w:cs="黑体"/>
          <w:color w:val="auto"/>
          <w:sz w:val="32"/>
          <w:szCs w:val="32"/>
          <w:lang w:val="en-US" w:eastAsia="zh-CN"/>
        </w:rPr>
      </w:pPr>
      <w:r>
        <w:rPr>
          <w:rFonts w:hint="eastAsia" w:ascii="方正黑体_GBK" w:hAnsi="方正黑体_GBK" w:eastAsia="方正黑体_GBK" w:cs="方正黑体_GBK"/>
          <w:color w:val="auto"/>
          <w:sz w:val="32"/>
          <w:szCs w:val="32"/>
          <w:lang w:eastAsia="zh-CN"/>
        </w:rPr>
        <w:br w:type="page"/>
      </w:r>
      <w:r>
        <w:rPr>
          <w:rFonts w:hint="eastAsia" w:ascii="黑体" w:hAnsi="黑体" w:eastAsia="黑体" w:cs="黑体"/>
          <w:color w:val="auto"/>
          <w:sz w:val="32"/>
          <w:szCs w:val="32"/>
          <w:lang w:eastAsia="zh-CN"/>
        </w:rPr>
        <w:t>附件2之附件</w:t>
      </w:r>
      <w:r>
        <w:rPr>
          <w:rFonts w:hint="eastAsia" w:ascii="黑体" w:hAnsi="黑体" w:eastAsia="黑体" w:cs="黑体"/>
          <w:color w:val="auto"/>
          <w:sz w:val="32"/>
          <w:szCs w:val="32"/>
          <w:highlight w:val="none"/>
          <w:lang w:val="en-US" w:eastAsia="zh-CN"/>
        </w:rPr>
        <w:t>3</w:t>
      </w:r>
    </w:p>
    <w:p>
      <w:pPr>
        <w:rPr>
          <w:rFonts w:hint="eastAsia" w:eastAsia="宋体"/>
          <w:color w:val="auto"/>
          <w:lang w:val="en-US" w:eastAsia="zh-CN"/>
        </w:rPr>
      </w:pP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绿色建材</w:t>
      </w:r>
      <w:r>
        <w:rPr>
          <w:rFonts w:hint="eastAsia" w:ascii="方正小标宋简体" w:hAnsi="方正小标宋简体" w:eastAsia="方正小标宋简体" w:cs="方正小标宋简体"/>
          <w:color w:val="auto"/>
          <w:sz w:val="44"/>
          <w:szCs w:val="44"/>
        </w:rPr>
        <w:t>信息</w:t>
      </w:r>
      <w:r>
        <w:rPr>
          <w:rFonts w:hint="eastAsia" w:ascii="方正小标宋简体" w:hAnsi="方正小标宋简体" w:eastAsia="方正小标宋简体" w:cs="方正小标宋简体"/>
          <w:color w:val="auto"/>
          <w:sz w:val="44"/>
          <w:szCs w:val="44"/>
          <w:lang w:eastAsia="zh-CN"/>
        </w:rPr>
        <w:t>采集</w:t>
      </w:r>
      <w:r>
        <w:rPr>
          <w:rFonts w:hint="eastAsia" w:ascii="方正小标宋简体" w:hAnsi="方正小标宋简体" w:eastAsia="方正小标宋简体" w:cs="方正小标宋简体"/>
          <w:color w:val="auto"/>
          <w:sz w:val="44"/>
          <w:szCs w:val="44"/>
        </w:rPr>
        <w:t>申请表</w:t>
      </w:r>
    </w:p>
    <w:p>
      <w:pPr>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申报日期：</w:t>
      </w:r>
      <w:r>
        <w:rPr>
          <w:rFonts w:hint="eastAsia" w:ascii="仿宋_GB2312" w:hAnsi="仿宋_GB2312" w:eastAsia="仿宋_GB2312" w:cs="仿宋_GB2312"/>
          <w:color w:val="auto"/>
          <w:sz w:val="28"/>
          <w:szCs w:val="28"/>
          <w:lang w:val="en-US" w:eastAsia="zh-CN"/>
        </w:rPr>
        <w:t xml:space="preserve">  年  月  日</w:t>
      </w:r>
    </w:p>
    <w:tbl>
      <w:tblPr>
        <w:tblStyle w:val="12"/>
        <w:tblW w:w="0" w:type="auto"/>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2737"/>
        <w:gridCol w:w="1331"/>
        <w:gridCol w:w="412"/>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959" w:type="dxa"/>
            <w:noWrap w:val="0"/>
            <w:vAlign w:val="center"/>
          </w:tcPr>
          <w:p>
            <w:pPr>
              <w:spacing w:line="40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企业名称</w:t>
            </w:r>
          </w:p>
        </w:tc>
        <w:tc>
          <w:tcPr>
            <w:tcW w:w="2737" w:type="dxa"/>
            <w:noWrap w:val="0"/>
            <w:vAlign w:val="center"/>
          </w:tcPr>
          <w:p>
            <w:pPr>
              <w:spacing w:line="40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（企业规范全称并加盖公章）</w:t>
            </w:r>
          </w:p>
        </w:tc>
        <w:tc>
          <w:tcPr>
            <w:tcW w:w="1331" w:type="dxa"/>
            <w:noWrap w:val="0"/>
            <w:vAlign w:val="center"/>
          </w:tcPr>
          <w:p>
            <w:pPr>
              <w:spacing w:line="40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统一社会信用代码</w:t>
            </w:r>
          </w:p>
        </w:tc>
        <w:tc>
          <w:tcPr>
            <w:tcW w:w="2652" w:type="dxa"/>
            <w:gridSpan w:val="2"/>
            <w:noWrap w:val="0"/>
            <w:vAlign w:val="center"/>
          </w:tcPr>
          <w:p>
            <w:pPr>
              <w:spacing w:line="400" w:lineRule="exact"/>
              <w:jc w:val="center"/>
              <w:rPr>
                <w:rFonts w:hint="eastAsia" w:ascii="仿宋_GB2312" w:hAnsi="仿宋_GB2312" w:eastAsia="仿宋_GB2312" w:cs="仿宋_GB2312"/>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959" w:type="dxa"/>
            <w:noWrap w:val="0"/>
            <w:vAlign w:val="center"/>
          </w:tcPr>
          <w:p>
            <w:pPr>
              <w:spacing w:line="40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法定代表人</w:t>
            </w:r>
          </w:p>
        </w:tc>
        <w:tc>
          <w:tcPr>
            <w:tcW w:w="2737" w:type="dxa"/>
            <w:noWrap w:val="0"/>
            <w:vAlign w:val="center"/>
          </w:tcPr>
          <w:p>
            <w:pPr>
              <w:spacing w:line="400" w:lineRule="exact"/>
              <w:jc w:val="center"/>
              <w:rPr>
                <w:rFonts w:hint="eastAsia" w:ascii="仿宋_GB2312" w:hAnsi="仿宋_GB2312" w:eastAsia="仿宋_GB2312" w:cs="仿宋_GB2312"/>
                <w:color w:val="auto"/>
                <w:sz w:val="24"/>
                <w:szCs w:val="24"/>
                <w:vertAlign w:val="baseline"/>
              </w:rPr>
            </w:pPr>
          </w:p>
        </w:tc>
        <w:tc>
          <w:tcPr>
            <w:tcW w:w="1331" w:type="dxa"/>
            <w:noWrap w:val="0"/>
            <w:vAlign w:val="center"/>
          </w:tcPr>
          <w:p>
            <w:pPr>
              <w:spacing w:line="40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联系人及联系电话</w:t>
            </w:r>
          </w:p>
        </w:tc>
        <w:tc>
          <w:tcPr>
            <w:tcW w:w="2652" w:type="dxa"/>
            <w:gridSpan w:val="2"/>
            <w:noWrap w:val="0"/>
            <w:vAlign w:val="center"/>
          </w:tcPr>
          <w:p>
            <w:pPr>
              <w:spacing w:line="400" w:lineRule="exact"/>
              <w:jc w:val="center"/>
              <w:rPr>
                <w:rFonts w:hint="eastAsia" w:ascii="仿宋_GB2312" w:hAnsi="仿宋_GB2312" w:eastAsia="仿宋_GB2312" w:cs="仿宋_GB2312"/>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959" w:type="dxa"/>
            <w:noWrap w:val="0"/>
            <w:vAlign w:val="top"/>
          </w:tcPr>
          <w:p>
            <w:pPr>
              <w:spacing w:line="400" w:lineRule="exact"/>
              <w:ind w:left="0" w:leftChars="0"/>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rPr>
              <w:t>企业注册地址</w:t>
            </w:r>
          </w:p>
        </w:tc>
        <w:tc>
          <w:tcPr>
            <w:tcW w:w="6720" w:type="dxa"/>
            <w:gridSpan w:val="4"/>
            <w:noWrap w:val="0"/>
            <w:vAlign w:val="top"/>
          </w:tcPr>
          <w:p>
            <w:pPr>
              <w:spacing w:line="400" w:lineRule="exact"/>
              <w:jc w:val="center"/>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lang w:eastAsia="zh-CN"/>
              </w:rPr>
              <w:t>注明省、市、县（区）、镇（街道）、路、门牌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959" w:type="dxa"/>
            <w:noWrap w:val="0"/>
            <w:vAlign w:val="top"/>
          </w:tcPr>
          <w:p>
            <w:pPr>
              <w:spacing w:line="400" w:lineRule="exact"/>
              <w:ind w:left="0" w:leftChars="0"/>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pacing w:val="0"/>
                <w:sz w:val="24"/>
              </w:rPr>
              <w:t>企业生产地址</w:t>
            </w:r>
          </w:p>
        </w:tc>
        <w:tc>
          <w:tcPr>
            <w:tcW w:w="6720" w:type="dxa"/>
            <w:gridSpan w:val="4"/>
            <w:noWrap w:val="0"/>
            <w:vAlign w:val="top"/>
          </w:tcPr>
          <w:p>
            <w:pPr>
              <w:spacing w:line="400" w:lineRule="exact"/>
              <w:jc w:val="center"/>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lang w:eastAsia="zh-CN"/>
              </w:rPr>
              <w:t>注明省、市、县（区）、镇（街道）、路、门牌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959" w:type="dxa"/>
            <w:vMerge w:val="restart"/>
            <w:noWrap w:val="0"/>
            <w:vAlign w:val="center"/>
          </w:tcPr>
          <w:p>
            <w:pPr>
              <w:adjustRightInd/>
              <w:snapToGrid/>
              <w:spacing w:line="40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绿色建材情况</w:t>
            </w:r>
          </w:p>
          <w:p>
            <w:pPr>
              <w:spacing w:line="400" w:lineRule="exact"/>
              <w:jc w:val="center"/>
              <w:rPr>
                <w:rFonts w:hint="eastAsia" w:ascii="Calibri" w:hAnsi="Calibri" w:eastAsia="宋体" w:cs="Times New Roman"/>
                <w:color w:val="auto"/>
                <w:kern w:val="2"/>
                <w:sz w:val="21"/>
                <w:szCs w:val="24"/>
                <w:lang w:val="en-US" w:eastAsia="zh-CN" w:bidi="ar-SA"/>
              </w:rPr>
            </w:pPr>
          </w:p>
        </w:tc>
        <w:tc>
          <w:tcPr>
            <w:tcW w:w="2737" w:type="dxa"/>
            <w:noWrap w:val="0"/>
            <w:vAlign w:val="center"/>
          </w:tcPr>
          <w:p>
            <w:pPr>
              <w:spacing w:line="400" w:lineRule="exact"/>
              <w:jc w:val="center"/>
              <w:rPr>
                <w:rFonts w:hint="eastAsia" w:ascii="仿宋_GB2312" w:hAnsi="仿宋_GB2312" w:eastAsia="仿宋_GB2312" w:cs="仿宋_GB2312"/>
                <w:color w:val="auto"/>
                <w:sz w:val="24"/>
              </w:rPr>
            </w:pPr>
          </w:p>
          <w:p>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szCs w:val="24"/>
                <w:highlight w:val="none"/>
                <w:lang w:eastAsia="zh-CN"/>
              </w:rPr>
              <w:t>产品名称</w:t>
            </w:r>
          </w:p>
          <w:p>
            <w:pPr>
              <w:adjustRightInd/>
              <w:snapToGrid/>
              <w:spacing w:line="400" w:lineRule="exact"/>
              <w:jc w:val="center"/>
              <w:rPr>
                <w:rFonts w:hint="eastAsia" w:ascii="仿宋_GB2312" w:hAnsi="仿宋_GB2312" w:eastAsia="仿宋_GB2312" w:cs="仿宋_GB2312"/>
                <w:color w:val="auto"/>
                <w:kern w:val="2"/>
                <w:sz w:val="24"/>
                <w:szCs w:val="24"/>
                <w:highlight w:val="none"/>
                <w:lang w:val="en-US" w:eastAsia="zh-CN" w:bidi="ar-SA"/>
              </w:rPr>
            </w:pPr>
          </w:p>
        </w:tc>
        <w:tc>
          <w:tcPr>
            <w:tcW w:w="1743" w:type="dxa"/>
            <w:gridSpan w:val="2"/>
            <w:noWrap w:val="0"/>
            <w:vAlign w:val="center"/>
          </w:tcPr>
          <w:p>
            <w:pPr>
              <w:adjustRightInd/>
              <w:snapToGrid/>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vertAlign w:val="baseline"/>
                <w:lang w:eastAsia="zh-CN"/>
              </w:rPr>
              <w:t>产品执行标准的名称、编号</w:t>
            </w:r>
          </w:p>
        </w:tc>
        <w:tc>
          <w:tcPr>
            <w:tcW w:w="2240" w:type="dxa"/>
            <w:noWrap w:val="0"/>
            <w:vAlign w:val="center"/>
          </w:tcPr>
          <w:p>
            <w:pPr>
              <w:adjustRightInd/>
              <w:snapToGrid/>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959" w:type="dxa"/>
            <w:vMerge w:val="continue"/>
            <w:noWrap w:val="0"/>
            <w:vAlign w:val="center"/>
          </w:tcPr>
          <w:p>
            <w:pPr>
              <w:spacing w:line="400" w:lineRule="exact"/>
              <w:jc w:val="center"/>
              <w:rPr>
                <w:rFonts w:hint="eastAsia" w:ascii="Calibri" w:hAnsi="Calibri" w:eastAsia="宋体" w:cs="Times New Roman"/>
                <w:color w:val="auto"/>
                <w:kern w:val="2"/>
                <w:sz w:val="21"/>
                <w:szCs w:val="24"/>
                <w:lang w:val="en-US" w:eastAsia="zh-CN" w:bidi="ar-SA"/>
              </w:rPr>
            </w:pPr>
          </w:p>
        </w:tc>
        <w:tc>
          <w:tcPr>
            <w:tcW w:w="2737" w:type="dxa"/>
            <w:noWrap w:val="0"/>
            <w:vAlign w:val="center"/>
          </w:tcPr>
          <w:p>
            <w:pPr>
              <w:spacing w:line="4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lang w:eastAsia="zh-CN"/>
              </w:rPr>
              <w:t>（按《需求标准》表</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小类名称）</w:t>
            </w:r>
          </w:p>
        </w:tc>
        <w:tc>
          <w:tcPr>
            <w:tcW w:w="1743" w:type="dxa"/>
            <w:gridSpan w:val="2"/>
            <w:noWrap w:val="0"/>
            <w:vAlign w:val="center"/>
          </w:tcPr>
          <w:p>
            <w:pPr>
              <w:spacing w:line="40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2240" w:type="dxa"/>
            <w:noWrap w:val="0"/>
            <w:vAlign w:val="center"/>
          </w:tcPr>
          <w:p>
            <w:pPr>
              <w:spacing w:line="400" w:lineRule="exact"/>
              <w:jc w:val="center"/>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959" w:type="dxa"/>
            <w:vMerge w:val="continue"/>
            <w:noWrap w:val="0"/>
            <w:vAlign w:val="center"/>
          </w:tcPr>
          <w:p>
            <w:pPr>
              <w:spacing w:line="400" w:lineRule="exact"/>
              <w:jc w:val="center"/>
              <w:rPr>
                <w:rFonts w:hint="eastAsia" w:ascii="仿宋_GB2312" w:hAnsi="仿宋_GB2312" w:eastAsia="仿宋_GB2312" w:cs="仿宋_GB2312"/>
                <w:color w:val="auto"/>
                <w:sz w:val="24"/>
                <w:szCs w:val="24"/>
                <w:vertAlign w:val="baseline"/>
                <w:lang w:eastAsia="zh-CN"/>
              </w:rPr>
            </w:pPr>
          </w:p>
        </w:tc>
        <w:tc>
          <w:tcPr>
            <w:tcW w:w="2737" w:type="dxa"/>
            <w:noWrap w:val="0"/>
            <w:vAlign w:val="center"/>
          </w:tcPr>
          <w:p>
            <w:pPr>
              <w:spacing w:line="4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lang w:eastAsia="zh-CN"/>
              </w:rPr>
              <w:t>……</w:t>
            </w:r>
          </w:p>
        </w:tc>
        <w:tc>
          <w:tcPr>
            <w:tcW w:w="1743" w:type="dxa"/>
            <w:gridSpan w:val="2"/>
            <w:noWrap w:val="0"/>
            <w:vAlign w:val="center"/>
          </w:tcPr>
          <w:p>
            <w:pPr>
              <w:spacing w:line="40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2240" w:type="dxa"/>
            <w:noWrap w:val="0"/>
            <w:vAlign w:val="center"/>
          </w:tcPr>
          <w:p>
            <w:pPr>
              <w:spacing w:line="400" w:lineRule="exact"/>
              <w:jc w:val="center"/>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59" w:type="dxa"/>
            <w:vMerge w:val="continue"/>
            <w:noWrap w:val="0"/>
            <w:vAlign w:val="center"/>
          </w:tcPr>
          <w:p>
            <w:pPr>
              <w:spacing w:line="400" w:lineRule="exact"/>
              <w:jc w:val="center"/>
              <w:rPr>
                <w:rFonts w:hint="eastAsia" w:ascii="仿宋_GB2312" w:hAnsi="仿宋_GB2312" w:eastAsia="仿宋_GB2312" w:cs="仿宋_GB2312"/>
                <w:color w:val="auto"/>
                <w:sz w:val="24"/>
                <w:szCs w:val="24"/>
                <w:vertAlign w:val="baseline"/>
                <w:lang w:eastAsia="zh-CN"/>
              </w:rPr>
            </w:pPr>
          </w:p>
        </w:tc>
        <w:tc>
          <w:tcPr>
            <w:tcW w:w="2737" w:type="dxa"/>
            <w:noWrap w:val="0"/>
            <w:vAlign w:val="center"/>
          </w:tcPr>
          <w:p>
            <w:pPr>
              <w:spacing w:line="400" w:lineRule="exact"/>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eastAsia="zh-CN"/>
              </w:rPr>
              <w:t>……</w:t>
            </w:r>
          </w:p>
        </w:tc>
        <w:tc>
          <w:tcPr>
            <w:tcW w:w="1743" w:type="dxa"/>
            <w:gridSpan w:val="2"/>
            <w:noWrap w:val="0"/>
            <w:vAlign w:val="center"/>
          </w:tcPr>
          <w:p>
            <w:pPr>
              <w:spacing w:line="400" w:lineRule="exact"/>
              <w:jc w:val="center"/>
              <w:rPr>
                <w:rFonts w:hint="eastAsia" w:ascii="仿宋_GB2312" w:hAnsi="仿宋_GB2312" w:eastAsia="仿宋_GB2312" w:cs="仿宋_GB2312"/>
                <w:color w:val="auto"/>
                <w:sz w:val="24"/>
                <w:szCs w:val="24"/>
                <w:vertAlign w:val="baseline"/>
                <w:lang w:val="en-US" w:eastAsia="zh-CN"/>
              </w:rPr>
            </w:pPr>
          </w:p>
        </w:tc>
        <w:tc>
          <w:tcPr>
            <w:tcW w:w="2240" w:type="dxa"/>
            <w:noWrap w:val="0"/>
            <w:vAlign w:val="center"/>
          </w:tcPr>
          <w:p>
            <w:pPr>
              <w:spacing w:line="400" w:lineRule="exact"/>
              <w:jc w:val="center"/>
              <w:rPr>
                <w:rFonts w:hint="default"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959" w:type="dxa"/>
            <w:vMerge w:val="continue"/>
            <w:noWrap w:val="0"/>
            <w:vAlign w:val="center"/>
          </w:tcPr>
          <w:p>
            <w:pPr>
              <w:spacing w:line="400" w:lineRule="exact"/>
              <w:jc w:val="center"/>
              <w:rPr>
                <w:rFonts w:hint="eastAsia" w:ascii="仿宋_GB2312" w:hAnsi="仿宋_GB2312" w:eastAsia="仿宋_GB2312" w:cs="仿宋_GB2312"/>
                <w:color w:val="auto"/>
                <w:sz w:val="24"/>
                <w:szCs w:val="24"/>
                <w:vertAlign w:val="baseline"/>
                <w:lang w:eastAsia="zh-CN"/>
              </w:rPr>
            </w:pPr>
          </w:p>
        </w:tc>
        <w:tc>
          <w:tcPr>
            <w:tcW w:w="2737" w:type="dxa"/>
            <w:noWrap w:val="0"/>
            <w:vAlign w:val="center"/>
          </w:tcPr>
          <w:p>
            <w:pPr>
              <w:spacing w:line="400" w:lineRule="exact"/>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eastAsia="zh-CN"/>
              </w:rPr>
              <w:t>……</w:t>
            </w:r>
          </w:p>
        </w:tc>
        <w:tc>
          <w:tcPr>
            <w:tcW w:w="1743" w:type="dxa"/>
            <w:gridSpan w:val="2"/>
            <w:noWrap w:val="0"/>
            <w:vAlign w:val="center"/>
          </w:tcPr>
          <w:p>
            <w:pPr>
              <w:spacing w:line="400" w:lineRule="exact"/>
              <w:jc w:val="center"/>
              <w:rPr>
                <w:rFonts w:hint="eastAsia" w:ascii="仿宋_GB2312" w:hAnsi="仿宋_GB2312" w:eastAsia="仿宋_GB2312" w:cs="仿宋_GB2312"/>
                <w:color w:val="auto"/>
                <w:sz w:val="24"/>
                <w:szCs w:val="24"/>
                <w:vertAlign w:val="baseline"/>
                <w:lang w:val="en-US" w:eastAsia="zh-CN"/>
              </w:rPr>
            </w:pPr>
          </w:p>
        </w:tc>
        <w:tc>
          <w:tcPr>
            <w:tcW w:w="2240" w:type="dxa"/>
            <w:noWrap w:val="0"/>
            <w:vAlign w:val="center"/>
          </w:tcPr>
          <w:p>
            <w:pPr>
              <w:spacing w:line="400" w:lineRule="exact"/>
              <w:jc w:val="center"/>
              <w:rPr>
                <w:rFonts w:hint="default"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0" w:hRule="atLeast"/>
        </w:trPr>
        <w:tc>
          <w:tcPr>
            <w:tcW w:w="1959" w:type="dxa"/>
            <w:noWrap w:val="0"/>
            <w:vAlign w:val="center"/>
          </w:tcPr>
          <w:p>
            <w:pPr>
              <w:spacing w:line="40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绿色建材简介</w:t>
            </w:r>
          </w:p>
        </w:tc>
        <w:tc>
          <w:tcPr>
            <w:tcW w:w="6720" w:type="dxa"/>
            <w:gridSpan w:val="4"/>
            <w:noWrap w:val="0"/>
            <w:vAlign w:val="center"/>
          </w:tcPr>
          <w:p>
            <w:pPr>
              <w:numPr>
                <w:ilvl w:val="0"/>
                <w:numId w:val="0"/>
              </w:numPr>
              <w:tabs>
                <w:tab w:val="left" w:pos="312"/>
              </w:tabs>
              <w:spacing w:line="40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1.说明申报绿色建材及其生产能力、 工艺技术、装备是否属于国家产业结构调整指导目录的限制、淘汰类产品，是否属于住建部《房屋市政工程禁止和限制使用技术目录》中限制和禁止使用的材料。</w:t>
            </w:r>
          </w:p>
          <w:p>
            <w:pPr>
              <w:numPr>
                <w:ilvl w:val="0"/>
                <w:numId w:val="0"/>
              </w:numPr>
              <w:tabs>
                <w:tab w:val="left" w:pos="312"/>
              </w:tabs>
              <w:spacing w:line="400" w:lineRule="exact"/>
              <w:jc w:val="left"/>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简述</w:t>
            </w:r>
            <w:r>
              <w:rPr>
                <w:rFonts w:hint="eastAsia" w:ascii="仿宋_GB2312" w:hAnsi="仿宋_GB2312" w:eastAsia="仿宋_GB2312" w:cs="仿宋_GB2312"/>
                <w:color w:val="auto"/>
                <w:sz w:val="24"/>
                <w:szCs w:val="24"/>
                <w:lang w:val="en-US" w:eastAsia="zh-CN"/>
              </w:rPr>
              <w:t>申报绿色建材</w:t>
            </w:r>
            <w:r>
              <w:rPr>
                <w:rFonts w:hint="eastAsia" w:ascii="仿宋_GB2312" w:hAnsi="仿宋_GB2312" w:eastAsia="仿宋_GB2312" w:cs="仿宋_GB2312"/>
                <w:color w:val="auto"/>
                <w:sz w:val="24"/>
                <w:szCs w:val="24"/>
              </w:rPr>
              <w:t>主要性能指标</w:t>
            </w:r>
            <w:r>
              <w:rPr>
                <w:rFonts w:hint="eastAsia" w:ascii="仿宋_GB2312" w:hAnsi="仿宋_GB2312" w:eastAsia="仿宋_GB2312" w:cs="仿宋_GB2312"/>
                <w:color w:val="auto"/>
                <w:sz w:val="24"/>
                <w:szCs w:val="24"/>
                <w:lang w:eastAsia="zh-CN"/>
              </w:rPr>
              <w:t>、绿色性能优势等。（总字数不超</w:t>
            </w:r>
            <w:r>
              <w:rPr>
                <w:rFonts w:hint="eastAsia" w:ascii="仿宋_GB2312" w:hAnsi="仿宋_GB2312" w:eastAsia="仿宋_GB2312" w:cs="仿宋_GB2312"/>
                <w:color w:val="auto"/>
                <w:sz w:val="24"/>
                <w:szCs w:val="24"/>
                <w:lang w:val="en-US" w:eastAsia="zh-CN"/>
              </w:rPr>
              <w:t>500字</w:t>
            </w:r>
            <w:r>
              <w:rPr>
                <w:rFonts w:hint="eastAsia" w:ascii="仿宋_GB2312" w:hAnsi="仿宋_GB2312" w:eastAsia="仿宋_GB2312" w:cs="仿宋_GB2312"/>
                <w:color w:val="auto"/>
                <w:sz w:val="24"/>
                <w:szCs w:val="24"/>
                <w:lang w:eastAsia="zh-CN"/>
              </w:rPr>
              <w:t>）</w:t>
            </w:r>
          </w:p>
        </w:tc>
      </w:tr>
    </w:tbl>
    <w:p>
      <w:pPr>
        <w:pStyle w:val="16"/>
        <w:rPr>
          <w:rFonts w:hint="eastAsia" w:ascii="方正黑体_GBK" w:hAnsi="方正黑体_GBK" w:eastAsia="方正黑体_GBK" w:cs="方正黑体_GBK"/>
          <w:color w:val="auto"/>
          <w:sz w:val="32"/>
          <w:szCs w:val="32"/>
          <w:lang w:val="en-US" w:eastAsia="zh-CN"/>
        </w:rPr>
        <w:sectPr>
          <w:pgSz w:w="11906" w:h="16838"/>
          <w:pgMar w:top="1440" w:right="1800" w:bottom="1440" w:left="1800" w:header="851" w:footer="992" w:gutter="0"/>
          <w:pgNumType w:fmt="decimal"/>
          <w:cols w:space="720" w:num="1"/>
          <w:docGrid w:type="lines" w:linePitch="312" w:charSpace="0"/>
        </w:sectPr>
      </w:pPr>
    </w:p>
    <w:p>
      <w:pPr>
        <w:pStyle w:val="16"/>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附件2之附件</w:t>
      </w:r>
      <w:r>
        <w:rPr>
          <w:rFonts w:hint="eastAsia" w:ascii="黑体" w:hAnsi="黑体" w:eastAsia="黑体" w:cs="黑体"/>
          <w:color w:val="auto"/>
          <w:sz w:val="32"/>
          <w:szCs w:val="32"/>
          <w:highlight w:val="none"/>
          <w:lang w:val="en-US" w:eastAsia="zh-CN"/>
        </w:rPr>
        <w:t>4</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20" w:lineRule="atLeast"/>
        <w:ind w:left="0" w:right="0" w:firstLine="0"/>
        <w:jc w:val="center"/>
        <w:rPr>
          <w:rFonts w:hint="eastAsia" w:ascii="方正小标宋简体" w:hAnsi="方正小标宋简体" w:eastAsia="方正小标宋简体" w:cs="方正小标宋简体"/>
          <w:i w:val="0"/>
          <w:iCs w:val="0"/>
          <w:caps w:val="0"/>
          <w:color w:val="auto"/>
          <w:spacing w:val="0"/>
          <w:sz w:val="44"/>
          <w:szCs w:val="44"/>
          <w:shd w:val="clear" w:color="auto" w:fill="FFFFFF"/>
        </w:rPr>
      </w:pPr>
      <w:r>
        <w:rPr>
          <w:rFonts w:hint="eastAsia" w:ascii="方正小标宋简体" w:hAnsi="方正小标宋简体" w:eastAsia="方正小标宋简体" w:cs="方正小标宋简体"/>
          <w:i w:val="0"/>
          <w:iCs w:val="0"/>
          <w:caps w:val="0"/>
          <w:color w:val="auto"/>
          <w:spacing w:val="0"/>
          <w:sz w:val="44"/>
          <w:szCs w:val="44"/>
          <w:shd w:val="clear" w:color="auto" w:fill="FFFFFF"/>
        </w:rPr>
        <w:t>承诺书</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20" w:lineRule="atLeast"/>
        <w:ind w:left="0" w:right="0" w:firstLine="0"/>
        <w:jc w:val="both"/>
        <w:rPr>
          <w:rFonts w:hint="eastAsia" w:ascii="仿宋_GB2312" w:hAnsi="仿宋_GB2312" w:eastAsia="仿宋_GB2312" w:cs="仿宋_GB2312"/>
          <w:i w:val="0"/>
          <w:iCs w:val="0"/>
          <w:caps w:val="0"/>
          <w:color w:val="auto"/>
          <w:spacing w:val="0"/>
          <w:sz w:val="32"/>
          <w:szCs w:val="32"/>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20" w:lineRule="atLeast"/>
        <w:ind w:left="0" w:right="0" w:firstLine="0"/>
        <w:jc w:val="both"/>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仿宋_GB2312" w:hAnsi="仿宋_GB2312" w:eastAsia="仿宋_GB2312" w:cs="仿宋_GB2312"/>
          <w:i w:val="0"/>
          <w:iCs w:val="0"/>
          <w:caps w:val="0"/>
          <w:color w:val="auto"/>
          <w:spacing w:val="0"/>
          <w:sz w:val="32"/>
          <w:szCs w:val="32"/>
          <w:shd w:val="clear" w:color="auto" w:fill="FFFFFF"/>
        </w:rPr>
        <w:t>广州市住房和城乡建设局</w:t>
      </w:r>
      <w:r>
        <w:rPr>
          <w:rFonts w:hint="eastAsia" w:ascii="仿宋_GB2312" w:hAnsi="仿宋_GB2312" w:eastAsia="仿宋_GB2312" w:cs="仿宋_GB2312"/>
          <w:i w:val="0"/>
          <w:iCs w:val="0"/>
          <w:caps w:val="0"/>
          <w:color w:val="auto"/>
          <w:spacing w:val="0"/>
          <w:sz w:val="32"/>
          <w:szCs w:val="32"/>
          <w:shd w:val="clear" w:color="auto" w:fill="FFFFFF"/>
          <w:lang w:eastAsia="zh-CN"/>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20" w:lineRule="atLeast"/>
        <w:ind w:left="0" w:right="0" w:firstLine="640"/>
        <w:jc w:val="both"/>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仿宋_GB2312" w:hAnsi="仿宋_GB2312" w:eastAsia="仿宋_GB2312" w:cs="仿宋_GB2312"/>
          <w:i w:val="0"/>
          <w:iCs w:val="0"/>
          <w:caps w:val="0"/>
          <w:color w:val="auto"/>
          <w:spacing w:val="0"/>
          <w:sz w:val="32"/>
          <w:szCs w:val="32"/>
          <w:shd w:val="clear" w:color="auto" w:fill="FFFFFF"/>
          <w:lang w:eastAsia="zh-CN"/>
        </w:rPr>
        <w:t>我单位自愿申报广州市绿色建材信息采集，并做出以下承诺：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20" w:lineRule="atLeast"/>
        <w:ind w:left="0" w:right="0" w:firstLine="640"/>
        <w:jc w:val="both"/>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1.本次申报</w:t>
      </w:r>
      <w:r>
        <w:rPr>
          <w:rFonts w:hint="eastAsia" w:ascii="仿宋_GB2312" w:hAnsi="仿宋_GB2312" w:eastAsia="仿宋_GB2312" w:cs="仿宋_GB2312"/>
          <w:i w:val="0"/>
          <w:iCs w:val="0"/>
          <w:caps w:val="0"/>
          <w:color w:val="auto"/>
          <w:spacing w:val="0"/>
          <w:sz w:val="32"/>
          <w:szCs w:val="32"/>
          <w:shd w:val="clear" w:color="auto" w:fill="FFFFFF"/>
        </w:rPr>
        <w:t>提交的</w:t>
      </w:r>
      <w:r>
        <w:rPr>
          <w:rFonts w:hint="eastAsia" w:ascii="仿宋_GB2312" w:hAnsi="仿宋_GB2312" w:eastAsia="仿宋_GB2312" w:cs="仿宋_GB2312"/>
          <w:i w:val="0"/>
          <w:iCs w:val="0"/>
          <w:caps w:val="0"/>
          <w:color w:val="auto"/>
          <w:spacing w:val="0"/>
          <w:sz w:val="32"/>
          <w:szCs w:val="32"/>
          <w:shd w:val="clear" w:color="auto" w:fill="FFFFFF"/>
          <w:lang w:eastAsia="zh-CN"/>
        </w:rPr>
        <w:t>所有材料内容及所附</w:t>
      </w:r>
      <w:r>
        <w:rPr>
          <w:rFonts w:hint="eastAsia" w:ascii="仿宋_GB2312" w:hAnsi="仿宋_GB2312" w:eastAsia="仿宋_GB2312" w:cs="仿宋_GB2312"/>
          <w:i w:val="0"/>
          <w:iCs w:val="0"/>
          <w:caps w:val="0"/>
          <w:color w:val="auto"/>
          <w:spacing w:val="0"/>
          <w:sz w:val="32"/>
          <w:szCs w:val="32"/>
          <w:shd w:val="clear" w:color="auto" w:fill="FFFFFF"/>
        </w:rPr>
        <w:t>资料均真实</w:t>
      </w:r>
      <w:r>
        <w:rPr>
          <w:rFonts w:hint="eastAsia" w:ascii="仿宋_GB2312" w:hAnsi="仿宋_GB2312" w:eastAsia="仿宋_GB2312" w:cs="仿宋_GB2312"/>
          <w:i w:val="0"/>
          <w:iCs w:val="0"/>
          <w:caps w:val="0"/>
          <w:color w:val="auto"/>
          <w:spacing w:val="0"/>
          <w:sz w:val="32"/>
          <w:szCs w:val="32"/>
          <w:shd w:val="clear" w:color="auto" w:fill="FFFFFF"/>
          <w:lang w:eastAsia="zh-CN"/>
        </w:rPr>
        <w:t>、合法、完整、有效</w:t>
      </w:r>
      <w:r>
        <w:rPr>
          <w:rFonts w:hint="eastAsia" w:ascii="仿宋_GB2312" w:hAnsi="仿宋_GB2312" w:eastAsia="仿宋_GB2312" w:cs="仿宋_GB2312"/>
          <w:i w:val="0"/>
          <w:iCs w:val="0"/>
          <w:caps w:val="0"/>
          <w:color w:val="auto"/>
          <w:spacing w:val="0"/>
          <w:sz w:val="32"/>
          <w:szCs w:val="32"/>
          <w:shd w:val="clear" w:color="auto" w:fill="FFFFFF"/>
        </w:rPr>
        <w:t>；如</w:t>
      </w:r>
      <w:r>
        <w:rPr>
          <w:rFonts w:hint="eastAsia" w:ascii="仿宋_GB2312" w:hAnsi="仿宋_GB2312" w:eastAsia="仿宋_GB2312" w:cs="仿宋_GB2312"/>
          <w:color w:val="auto"/>
          <w:kern w:val="2"/>
          <w:sz w:val="32"/>
          <w:szCs w:val="32"/>
          <w:shd w:val="clear" w:color="auto" w:fill="FFFFFF"/>
          <w:lang w:eastAsia="zh-CN"/>
        </w:rPr>
        <w:t>所登记信息发生变化或登记要件的时效发生变化</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lang w:eastAsia="zh-CN"/>
        </w:rPr>
        <w:t>本企业</w:t>
      </w:r>
      <w:r>
        <w:rPr>
          <w:rFonts w:hint="eastAsia" w:ascii="仿宋_GB2312" w:hAnsi="仿宋_GB2312" w:eastAsia="仿宋_GB2312" w:cs="仿宋_GB2312"/>
          <w:i w:val="0"/>
          <w:iCs w:val="0"/>
          <w:caps w:val="0"/>
          <w:color w:val="auto"/>
          <w:spacing w:val="0"/>
          <w:sz w:val="32"/>
          <w:szCs w:val="32"/>
          <w:shd w:val="clear" w:color="auto" w:fill="FFFFFF"/>
        </w:rPr>
        <w:t>在发生变化后</w:t>
      </w:r>
      <w:r>
        <w:rPr>
          <w:rFonts w:hint="eastAsia" w:ascii="仿宋_GB2312" w:hAnsi="仿宋_GB2312" w:eastAsia="仿宋_GB2312" w:cs="仿宋_GB2312"/>
          <w:i w:val="0"/>
          <w:iCs w:val="0"/>
          <w:caps w:val="0"/>
          <w:color w:val="auto"/>
          <w:spacing w:val="0"/>
          <w:sz w:val="32"/>
          <w:szCs w:val="32"/>
          <w:shd w:val="clear" w:color="auto" w:fill="FFFFFF"/>
          <w:lang w:eastAsia="zh-CN"/>
        </w:rPr>
        <w:t>一个月</w:t>
      </w:r>
      <w:r>
        <w:rPr>
          <w:rFonts w:hint="eastAsia" w:ascii="仿宋_GB2312" w:hAnsi="仿宋_GB2312" w:eastAsia="仿宋_GB2312" w:cs="仿宋_GB2312"/>
          <w:i w:val="0"/>
          <w:iCs w:val="0"/>
          <w:caps w:val="0"/>
          <w:color w:val="auto"/>
          <w:spacing w:val="0"/>
          <w:sz w:val="32"/>
          <w:szCs w:val="32"/>
          <w:shd w:val="clear" w:color="auto" w:fill="FFFFFF"/>
        </w:rPr>
        <w:t>内在系统中修改完善。</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kern w:val="2"/>
          <w:sz w:val="32"/>
          <w:szCs w:val="32"/>
          <w:shd w:val="clear" w:color="auto" w:fill="FFFFFF"/>
          <w:lang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2.本企业</w:t>
      </w:r>
      <w:r>
        <w:rPr>
          <w:rFonts w:hint="eastAsia" w:ascii="仿宋_GB2312" w:hAnsi="仿宋_GB2312" w:eastAsia="仿宋_GB2312" w:cs="仿宋_GB2312"/>
          <w:i w:val="0"/>
          <w:iCs w:val="0"/>
          <w:caps w:val="0"/>
          <w:color w:val="auto"/>
          <w:spacing w:val="0"/>
          <w:sz w:val="32"/>
          <w:szCs w:val="32"/>
          <w:shd w:val="clear" w:color="auto" w:fill="FFFFFF"/>
          <w:lang w:eastAsia="zh-CN"/>
        </w:rPr>
        <w:t>守</w:t>
      </w:r>
      <w:r>
        <w:rPr>
          <w:rFonts w:hint="eastAsia" w:ascii="仿宋_GB2312" w:hAnsi="仿宋_GB2312" w:eastAsia="仿宋_GB2312" w:cs="仿宋_GB2312"/>
          <w:i w:val="0"/>
          <w:iCs w:val="0"/>
          <w:caps w:val="0"/>
          <w:color w:val="auto"/>
          <w:spacing w:val="0"/>
          <w:sz w:val="32"/>
          <w:szCs w:val="32"/>
          <w:shd w:val="clear" w:color="auto" w:fill="FFFFFF"/>
        </w:rPr>
        <w:t>法诚信经营，严格</w:t>
      </w:r>
      <w:r>
        <w:rPr>
          <w:rFonts w:hint="eastAsia" w:ascii="仿宋_GB2312" w:hAnsi="仿宋_GB2312" w:eastAsia="仿宋_GB2312" w:cs="仿宋_GB2312"/>
          <w:i w:val="0"/>
          <w:iCs w:val="0"/>
          <w:caps w:val="0"/>
          <w:color w:val="auto"/>
          <w:spacing w:val="0"/>
          <w:sz w:val="32"/>
          <w:szCs w:val="32"/>
          <w:shd w:val="clear" w:color="auto" w:fill="FFFFFF"/>
          <w:lang w:eastAsia="zh-CN"/>
        </w:rPr>
        <w:t>落实产品</w:t>
      </w:r>
      <w:r>
        <w:rPr>
          <w:rFonts w:hint="eastAsia" w:ascii="仿宋_GB2312" w:hAnsi="仿宋_GB2312" w:eastAsia="仿宋_GB2312" w:cs="仿宋_GB2312"/>
          <w:i w:val="0"/>
          <w:iCs w:val="0"/>
          <w:caps w:val="0"/>
          <w:color w:val="auto"/>
          <w:spacing w:val="0"/>
          <w:sz w:val="32"/>
          <w:szCs w:val="32"/>
          <w:shd w:val="clear" w:color="auto" w:fill="FFFFFF"/>
        </w:rPr>
        <w:t>质量主体责任，保证供应的</w:t>
      </w:r>
      <w:r>
        <w:rPr>
          <w:rFonts w:hint="eastAsia" w:ascii="仿宋_GB2312" w:hAnsi="仿宋_GB2312" w:eastAsia="仿宋_GB2312" w:cs="仿宋_GB2312"/>
          <w:i w:val="0"/>
          <w:iCs w:val="0"/>
          <w:caps w:val="0"/>
          <w:color w:val="auto"/>
          <w:spacing w:val="0"/>
          <w:sz w:val="32"/>
          <w:szCs w:val="32"/>
          <w:shd w:val="clear" w:color="auto" w:fill="FFFFFF"/>
          <w:lang w:eastAsia="zh-CN"/>
        </w:rPr>
        <w:t>绿色建材</w:t>
      </w:r>
      <w:r>
        <w:rPr>
          <w:rFonts w:hint="eastAsia" w:ascii="仿宋_GB2312" w:hAnsi="仿宋_GB2312" w:eastAsia="仿宋_GB2312" w:cs="仿宋_GB2312"/>
          <w:i w:val="0"/>
          <w:iCs w:val="0"/>
          <w:caps w:val="0"/>
          <w:color w:val="auto"/>
          <w:spacing w:val="0"/>
          <w:sz w:val="32"/>
          <w:szCs w:val="32"/>
          <w:shd w:val="clear" w:color="auto" w:fill="FFFFFF"/>
        </w:rPr>
        <w:t>性能符合</w:t>
      </w:r>
      <w:r>
        <w:rPr>
          <w:rFonts w:hint="eastAsia" w:ascii="仿宋_GB2312" w:hAnsi="Times New Roman" w:eastAsia="仿宋_GB2312" w:cs="仿宋_GB2312"/>
          <w:i w:val="0"/>
          <w:iCs w:val="0"/>
          <w:caps w:val="0"/>
          <w:color w:val="auto"/>
          <w:spacing w:val="0"/>
          <w:sz w:val="32"/>
          <w:szCs w:val="32"/>
          <w:shd w:val="clear" w:color="auto" w:fill="FFFFFF"/>
          <w:lang w:eastAsia="zh-CN"/>
        </w:rPr>
        <w:t>国家、行业现行</w:t>
      </w:r>
      <w:r>
        <w:rPr>
          <w:rFonts w:hint="eastAsia" w:ascii="仿宋_GB2312" w:hAnsi="Times New Roman" w:eastAsia="仿宋_GB2312" w:cs="仿宋_GB2312"/>
          <w:i w:val="0"/>
          <w:iCs w:val="0"/>
          <w:caps w:val="0"/>
          <w:color w:val="auto"/>
          <w:spacing w:val="0"/>
          <w:sz w:val="32"/>
          <w:szCs w:val="32"/>
          <w:shd w:val="clear" w:color="auto" w:fill="FFFFFF"/>
        </w:rPr>
        <w:t>标准</w:t>
      </w:r>
      <w:r>
        <w:rPr>
          <w:rFonts w:hint="eastAsia" w:ascii="仿宋_GB2312" w:hAnsi="Times New Roman" w:eastAsia="仿宋_GB2312" w:cs="仿宋_GB2312"/>
          <w:i w:val="0"/>
          <w:iCs w:val="0"/>
          <w:caps w:val="0"/>
          <w:color w:val="auto"/>
          <w:spacing w:val="0"/>
          <w:sz w:val="32"/>
          <w:szCs w:val="32"/>
          <w:shd w:val="clear" w:color="auto" w:fill="FFFFFF"/>
          <w:lang w:eastAsia="zh-CN"/>
        </w:rPr>
        <w:t>要求，</w:t>
      </w:r>
      <w:r>
        <w:rPr>
          <w:rFonts w:hint="eastAsia" w:ascii="仿宋_GB2312" w:hAnsi="仿宋_GB2312" w:eastAsia="仿宋_GB2312" w:cs="仿宋_GB2312"/>
          <w:i w:val="0"/>
          <w:iCs w:val="0"/>
          <w:caps w:val="0"/>
          <w:color w:val="auto"/>
          <w:spacing w:val="0"/>
          <w:sz w:val="32"/>
          <w:szCs w:val="32"/>
          <w:shd w:val="clear" w:color="auto" w:fill="FFFFFF"/>
          <w:lang w:eastAsia="zh-CN"/>
        </w:rPr>
        <w:t>保证产品及其生产能力、工艺技术、装备不属于国家产业结构调整指导目录的限制、淘汰类和住建部《房屋市政工程禁止和限制使用技术目录》中限制和禁止使用的范围</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lang w:eastAsia="zh-CN"/>
        </w:rPr>
        <w:t>严格按照合同约定供货，不以次充好。</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240" w:lineRule="auto"/>
        <w:ind w:left="0" w:right="0" w:firstLine="640" w:firstLineChars="200"/>
        <w:jc w:val="left"/>
        <w:rPr>
          <w:rFonts w:hint="eastAsia" w:ascii="宋体" w:hAnsi="宋体" w:eastAsia="宋体" w:cs="宋体"/>
          <w:i w:val="0"/>
          <w:iCs w:val="0"/>
          <w:caps w:val="0"/>
          <w:color w:val="auto"/>
          <w:spacing w:val="0"/>
          <w:sz w:val="30"/>
          <w:szCs w:val="30"/>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3.</w:t>
      </w:r>
      <w:r>
        <w:rPr>
          <w:rFonts w:hint="eastAsia" w:ascii="Times New Roman" w:hAnsi="Times New Roman" w:eastAsia="仿宋_GB2312" w:cs="Times New Roman"/>
          <w:i w:val="0"/>
          <w:iCs w:val="0"/>
          <w:caps w:val="0"/>
          <w:color w:val="auto"/>
          <w:spacing w:val="0"/>
          <w:sz w:val="32"/>
          <w:szCs w:val="32"/>
          <w:shd w:val="clear" w:color="auto" w:fill="FFFFFF"/>
          <w:lang w:eastAsia="zh-CN"/>
        </w:rPr>
        <w:t>本企业</w:t>
      </w:r>
      <w:r>
        <w:rPr>
          <w:rFonts w:hint="eastAsia" w:ascii="仿宋_GB2312" w:hAnsi="仿宋_GB2312" w:eastAsia="仿宋_GB2312" w:cs="仿宋_GB2312"/>
          <w:i w:val="0"/>
          <w:iCs w:val="0"/>
          <w:caps w:val="0"/>
          <w:color w:val="auto"/>
          <w:spacing w:val="0"/>
          <w:sz w:val="32"/>
          <w:szCs w:val="32"/>
          <w:shd w:val="clear" w:color="auto" w:fill="FFFFFF"/>
          <w:lang w:eastAsia="zh-CN"/>
        </w:rPr>
        <w:t>产品进入广州市绿色建材产品采信目录</w:t>
      </w:r>
      <w:r>
        <w:rPr>
          <w:rFonts w:hint="eastAsia" w:ascii="仿宋_GB2312" w:hAnsi="仿宋_GB2312" w:eastAsia="仿宋_GB2312" w:cs="仿宋_GB2312"/>
          <w:i w:val="0"/>
          <w:iCs w:val="0"/>
          <w:caps w:val="0"/>
          <w:color w:val="auto"/>
          <w:spacing w:val="0"/>
          <w:sz w:val="32"/>
          <w:szCs w:val="32"/>
          <w:shd w:val="clear" w:color="auto" w:fill="FFFFFF"/>
        </w:rPr>
        <w:t>后，</w:t>
      </w:r>
      <w:r>
        <w:rPr>
          <w:rFonts w:hint="eastAsia" w:ascii="仿宋_GB2312" w:hAnsi="仿宋_GB2312" w:eastAsia="仿宋_GB2312" w:cs="仿宋_GB2312"/>
          <w:i w:val="0"/>
          <w:iCs w:val="0"/>
          <w:caps w:val="0"/>
          <w:color w:val="auto"/>
          <w:spacing w:val="0"/>
          <w:sz w:val="32"/>
          <w:szCs w:val="32"/>
          <w:shd w:val="clear" w:color="auto" w:fill="FFFFFF"/>
          <w:lang w:eastAsia="zh-CN"/>
        </w:rPr>
        <w:t>如</w:t>
      </w:r>
      <w:r>
        <w:rPr>
          <w:rFonts w:hint="eastAsia" w:ascii="仿宋_GB2312" w:hAnsi="仿宋_GB2312" w:eastAsia="仿宋_GB2312" w:cs="仿宋_GB2312"/>
          <w:i w:val="0"/>
          <w:iCs w:val="0"/>
          <w:caps w:val="0"/>
          <w:color w:val="auto"/>
          <w:spacing w:val="0"/>
          <w:sz w:val="32"/>
          <w:szCs w:val="32"/>
          <w:shd w:val="clear" w:color="auto" w:fill="FFFFFF"/>
        </w:rPr>
        <w:t>本企业</w:t>
      </w:r>
      <w:r>
        <w:rPr>
          <w:rFonts w:hint="eastAsia" w:ascii="仿宋_GB2312" w:hAnsi="仿宋_GB2312" w:eastAsia="仿宋_GB2312" w:cs="仿宋_GB2312"/>
          <w:i w:val="0"/>
          <w:iCs w:val="0"/>
          <w:caps w:val="0"/>
          <w:color w:val="auto"/>
          <w:spacing w:val="0"/>
          <w:sz w:val="32"/>
          <w:szCs w:val="32"/>
          <w:shd w:val="clear" w:color="auto" w:fill="FFFFFF"/>
          <w:lang w:eastAsia="zh-CN"/>
        </w:rPr>
        <w:t>相应</w:t>
      </w:r>
      <w:r>
        <w:rPr>
          <w:rFonts w:hint="eastAsia" w:ascii="仿宋_GB2312" w:hAnsi="仿宋_GB2312" w:eastAsia="仿宋_GB2312" w:cs="仿宋_GB2312"/>
          <w:i w:val="0"/>
          <w:iCs w:val="0"/>
          <w:caps w:val="0"/>
          <w:color w:val="auto"/>
          <w:spacing w:val="0"/>
          <w:sz w:val="32"/>
          <w:szCs w:val="32"/>
          <w:shd w:val="clear" w:color="auto" w:fill="FFFFFF"/>
        </w:rPr>
        <w:t>产品在工程应用中出现质量问题</w:t>
      </w:r>
      <w:r>
        <w:rPr>
          <w:rFonts w:hint="eastAsia" w:ascii="仿宋_GB2312" w:hAnsi="仿宋_GB2312" w:eastAsia="仿宋_GB2312" w:cs="仿宋_GB2312"/>
          <w:i w:val="0"/>
          <w:iCs w:val="0"/>
          <w:caps w:val="0"/>
          <w:color w:val="auto"/>
          <w:spacing w:val="0"/>
          <w:sz w:val="32"/>
          <w:szCs w:val="32"/>
          <w:shd w:val="clear" w:color="auto" w:fill="FFFFFF"/>
          <w:lang w:eastAsia="zh-CN"/>
        </w:rPr>
        <w:t>（政府监管部门抽检不合格或因产品质量问题引发工程质量事故等），本企业在掌握情况后</w:t>
      </w:r>
      <w:r>
        <w:rPr>
          <w:rFonts w:hint="eastAsia" w:ascii="仿宋_GB2312" w:hAnsi="仿宋_GB2312" w:eastAsia="仿宋_GB2312" w:cs="仿宋_GB2312"/>
          <w:i w:val="0"/>
          <w:iCs w:val="0"/>
          <w:caps w:val="0"/>
          <w:color w:val="auto"/>
          <w:spacing w:val="0"/>
          <w:sz w:val="32"/>
          <w:szCs w:val="32"/>
          <w:shd w:val="clear" w:color="auto" w:fill="FFFFFF"/>
          <w:lang w:val="en-US" w:eastAsia="zh-CN"/>
        </w:rPr>
        <w:t>5个工作日内</w:t>
      </w:r>
      <w:r>
        <w:rPr>
          <w:rFonts w:hint="eastAsia" w:ascii="仿宋_GB2312" w:hAnsi="仿宋_GB2312" w:eastAsia="仿宋_GB2312" w:cs="仿宋_GB2312"/>
          <w:i w:val="0"/>
          <w:iCs w:val="0"/>
          <w:caps w:val="0"/>
          <w:color w:val="auto"/>
          <w:spacing w:val="0"/>
          <w:sz w:val="32"/>
          <w:szCs w:val="32"/>
          <w:shd w:val="clear" w:color="auto" w:fill="FFFFFF"/>
        </w:rPr>
        <w:t>报告</w:t>
      </w:r>
      <w:r>
        <w:rPr>
          <w:rFonts w:hint="eastAsia" w:ascii="仿宋_GB2312" w:hAnsi="仿宋_GB2312" w:eastAsia="仿宋_GB2312" w:cs="仿宋_GB2312"/>
          <w:i w:val="0"/>
          <w:iCs w:val="0"/>
          <w:caps w:val="0"/>
          <w:color w:val="auto"/>
          <w:spacing w:val="0"/>
          <w:sz w:val="32"/>
          <w:szCs w:val="32"/>
          <w:shd w:val="clear" w:color="auto" w:fill="FFFFFF"/>
          <w:lang w:eastAsia="zh-CN"/>
        </w:rPr>
        <w:t>广州</w:t>
      </w:r>
      <w:r>
        <w:rPr>
          <w:rFonts w:hint="eastAsia" w:ascii="仿宋_GB2312" w:hAnsi="仿宋_GB2312" w:eastAsia="仿宋_GB2312" w:cs="仿宋_GB2312"/>
          <w:i w:val="0"/>
          <w:iCs w:val="0"/>
          <w:caps w:val="0"/>
          <w:color w:val="auto"/>
          <w:spacing w:val="0"/>
          <w:sz w:val="32"/>
          <w:szCs w:val="32"/>
          <w:shd w:val="clear" w:color="auto" w:fill="FFFFFF"/>
        </w:rPr>
        <w:t>市</w:t>
      </w:r>
      <w:r>
        <w:rPr>
          <w:rFonts w:hint="eastAsia" w:ascii="仿宋_GB2312" w:hAnsi="仿宋_GB2312" w:eastAsia="仿宋_GB2312" w:cs="仿宋_GB2312"/>
          <w:i w:val="0"/>
          <w:iCs w:val="0"/>
          <w:caps w:val="0"/>
          <w:color w:val="auto"/>
          <w:spacing w:val="0"/>
          <w:sz w:val="32"/>
          <w:szCs w:val="32"/>
          <w:shd w:val="clear" w:color="auto" w:fill="FFFFFF"/>
          <w:lang w:eastAsia="zh-CN"/>
        </w:rPr>
        <w:t>住房和</w:t>
      </w:r>
      <w:r>
        <w:rPr>
          <w:rFonts w:hint="eastAsia" w:ascii="仿宋_GB2312" w:hAnsi="仿宋_GB2312" w:eastAsia="仿宋_GB2312" w:cs="仿宋_GB2312"/>
          <w:i w:val="0"/>
          <w:iCs w:val="0"/>
          <w:caps w:val="0"/>
          <w:color w:val="auto"/>
          <w:spacing w:val="0"/>
          <w:sz w:val="32"/>
          <w:szCs w:val="32"/>
          <w:shd w:val="clear" w:color="auto" w:fill="FFFFFF"/>
        </w:rPr>
        <w:t>城乡建设局。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20" w:lineRule="atLeast"/>
        <w:ind w:left="0" w:right="0" w:firstLine="640"/>
        <w:jc w:val="both"/>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4.</w:t>
      </w:r>
      <w:r>
        <w:rPr>
          <w:rFonts w:hint="eastAsia" w:ascii="仿宋_GB2312" w:hAnsi="仿宋_GB2312" w:eastAsia="仿宋_GB2312" w:cs="仿宋_GB2312"/>
          <w:i w:val="0"/>
          <w:iCs w:val="0"/>
          <w:caps w:val="0"/>
          <w:color w:val="auto"/>
          <w:spacing w:val="0"/>
          <w:sz w:val="32"/>
          <w:szCs w:val="32"/>
          <w:shd w:val="clear" w:color="auto" w:fill="FFFFFF"/>
        </w:rPr>
        <w:t>按不同</w:t>
      </w:r>
      <w:r>
        <w:rPr>
          <w:rFonts w:hint="eastAsia" w:ascii="仿宋_GB2312" w:hAnsi="仿宋_GB2312" w:eastAsia="仿宋_GB2312" w:cs="仿宋_GB2312"/>
          <w:i w:val="0"/>
          <w:iCs w:val="0"/>
          <w:caps w:val="0"/>
          <w:color w:val="auto"/>
          <w:spacing w:val="0"/>
          <w:sz w:val="32"/>
          <w:szCs w:val="32"/>
          <w:shd w:val="clear" w:color="auto" w:fill="FFFFFF"/>
          <w:lang w:eastAsia="zh-CN"/>
        </w:rPr>
        <w:t>建材产品、不同</w:t>
      </w:r>
      <w:r>
        <w:rPr>
          <w:rFonts w:hint="eastAsia" w:ascii="仿宋_GB2312" w:hAnsi="仿宋_GB2312" w:eastAsia="仿宋_GB2312" w:cs="仿宋_GB2312"/>
          <w:i w:val="0"/>
          <w:iCs w:val="0"/>
          <w:caps w:val="0"/>
          <w:color w:val="auto"/>
          <w:spacing w:val="0"/>
          <w:sz w:val="32"/>
          <w:szCs w:val="32"/>
          <w:shd w:val="clear" w:color="auto" w:fill="FFFFFF"/>
        </w:rPr>
        <w:t>采购单位和每一</w:t>
      </w:r>
      <w:r>
        <w:rPr>
          <w:rFonts w:hint="eastAsia" w:ascii="仿宋_GB2312" w:hAnsi="仿宋_GB2312" w:eastAsia="仿宋_GB2312" w:cs="仿宋_GB2312"/>
          <w:i w:val="0"/>
          <w:iCs w:val="0"/>
          <w:caps w:val="0"/>
          <w:color w:val="auto"/>
          <w:spacing w:val="0"/>
          <w:sz w:val="32"/>
          <w:szCs w:val="32"/>
          <w:shd w:val="clear" w:color="auto" w:fill="FFFFFF"/>
          <w:lang w:eastAsia="zh-CN"/>
        </w:rPr>
        <w:t>供应</w:t>
      </w:r>
      <w:r>
        <w:rPr>
          <w:rFonts w:hint="eastAsia" w:ascii="仿宋_GB2312" w:hAnsi="仿宋_GB2312" w:eastAsia="仿宋_GB2312" w:cs="仿宋_GB2312"/>
          <w:i w:val="0"/>
          <w:iCs w:val="0"/>
          <w:caps w:val="0"/>
          <w:color w:val="auto"/>
          <w:spacing w:val="0"/>
          <w:sz w:val="32"/>
          <w:szCs w:val="32"/>
          <w:shd w:val="clear" w:color="auto" w:fill="FFFFFF"/>
        </w:rPr>
        <w:t>批次，在</w:t>
      </w:r>
      <w:r>
        <w:rPr>
          <w:rFonts w:hint="eastAsia" w:ascii="仿宋_GB2312" w:hAnsi="仿宋_GB2312" w:eastAsia="仿宋_GB2312" w:cs="仿宋_GB2312"/>
          <w:i w:val="0"/>
          <w:iCs w:val="0"/>
          <w:caps w:val="0"/>
          <w:color w:val="auto"/>
          <w:spacing w:val="0"/>
          <w:sz w:val="32"/>
          <w:szCs w:val="32"/>
          <w:shd w:val="clear" w:color="auto" w:fill="FFFFFF"/>
          <w:lang w:eastAsia="zh-CN"/>
        </w:rPr>
        <w:t>组织供应时按广州市住房和城乡建设局关于建材信息追溯管理的要求，</w:t>
      </w:r>
      <w:r>
        <w:rPr>
          <w:rFonts w:hint="eastAsia" w:ascii="仿宋_GB2312" w:hAnsi="仿宋_GB2312" w:eastAsia="仿宋_GB2312" w:cs="仿宋_GB2312"/>
          <w:i w:val="0"/>
          <w:iCs w:val="0"/>
          <w:caps w:val="0"/>
          <w:color w:val="auto"/>
          <w:spacing w:val="0"/>
          <w:sz w:val="32"/>
          <w:szCs w:val="32"/>
          <w:shd w:val="clear" w:color="auto" w:fill="FFFFFF"/>
        </w:rPr>
        <w:t>如实填报供应数据、上传出厂质量证明文件。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20" w:lineRule="atLeast"/>
        <w:ind w:left="0" w:right="0" w:firstLine="640"/>
        <w:jc w:val="both"/>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5.</w:t>
      </w:r>
      <w:r>
        <w:rPr>
          <w:rFonts w:hint="eastAsia" w:ascii="仿宋_GB2312" w:hAnsi="仿宋_GB2312" w:eastAsia="仿宋_GB2312" w:cs="仿宋_GB2312"/>
          <w:i w:val="0"/>
          <w:iCs w:val="0"/>
          <w:caps w:val="0"/>
          <w:color w:val="auto"/>
          <w:spacing w:val="0"/>
          <w:sz w:val="32"/>
          <w:szCs w:val="32"/>
          <w:shd w:val="clear" w:color="auto" w:fill="FFFFFF"/>
        </w:rPr>
        <w:t>严格遵守广州市关于</w:t>
      </w:r>
      <w:r>
        <w:rPr>
          <w:rFonts w:hint="eastAsia" w:ascii="仿宋_GB2312" w:hAnsi="仿宋_GB2312" w:eastAsia="仿宋_GB2312" w:cs="仿宋_GB2312"/>
          <w:i w:val="0"/>
          <w:iCs w:val="0"/>
          <w:caps w:val="0"/>
          <w:color w:val="auto"/>
          <w:spacing w:val="0"/>
          <w:sz w:val="32"/>
          <w:szCs w:val="32"/>
          <w:shd w:val="clear" w:color="auto" w:fill="FFFFFF"/>
          <w:lang w:eastAsia="zh-CN"/>
        </w:rPr>
        <w:t>绿色建材</w:t>
      </w:r>
      <w:r>
        <w:rPr>
          <w:rFonts w:hint="eastAsia" w:ascii="仿宋_GB2312" w:hAnsi="仿宋_GB2312" w:eastAsia="仿宋_GB2312" w:cs="仿宋_GB2312"/>
          <w:i w:val="0"/>
          <w:iCs w:val="0"/>
          <w:caps w:val="0"/>
          <w:color w:val="auto"/>
          <w:spacing w:val="0"/>
          <w:sz w:val="32"/>
          <w:szCs w:val="32"/>
          <w:shd w:val="clear" w:color="auto" w:fill="FFFFFF"/>
        </w:rPr>
        <w:t>管理的规定，</w:t>
      </w:r>
      <w:r>
        <w:rPr>
          <w:rFonts w:hint="eastAsia" w:ascii="仿宋_GB2312" w:hAnsi="仿宋_GB2312" w:eastAsia="仿宋_GB2312" w:cs="仿宋_GB2312"/>
          <w:i w:val="0"/>
          <w:iCs w:val="0"/>
          <w:caps w:val="0"/>
          <w:color w:val="auto"/>
          <w:spacing w:val="0"/>
          <w:sz w:val="32"/>
          <w:szCs w:val="32"/>
          <w:shd w:val="clear" w:color="auto" w:fill="FFFFFF"/>
          <w:lang w:eastAsia="zh-CN"/>
        </w:rPr>
        <w:t>主动</w:t>
      </w:r>
      <w:r>
        <w:rPr>
          <w:rFonts w:hint="eastAsia" w:ascii="仿宋_GB2312" w:hAnsi="仿宋_GB2312" w:eastAsia="仿宋_GB2312" w:cs="仿宋_GB2312"/>
          <w:i w:val="0"/>
          <w:iCs w:val="0"/>
          <w:caps w:val="0"/>
          <w:color w:val="auto"/>
          <w:spacing w:val="0"/>
          <w:sz w:val="32"/>
          <w:szCs w:val="32"/>
          <w:shd w:val="clear" w:color="auto" w:fill="FFFFFF"/>
        </w:rPr>
        <w:t>接受</w:t>
      </w:r>
      <w:r>
        <w:rPr>
          <w:rFonts w:hint="eastAsia" w:ascii="仿宋_GB2312" w:hAnsi="仿宋_GB2312" w:eastAsia="仿宋_GB2312" w:cs="仿宋_GB2312"/>
          <w:i w:val="0"/>
          <w:iCs w:val="0"/>
          <w:caps w:val="0"/>
          <w:color w:val="auto"/>
          <w:spacing w:val="0"/>
          <w:sz w:val="32"/>
          <w:szCs w:val="32"/>
          <w:shd w:val="clear" w:color="auto" w:fill="FFFFFF"/>
          <w:lang w:eastAsia="zh-CN"/>
        </w:rPr>
        <w:t>和</w:t>
      </w:r>
      <w:r>
        <w:rPr>
          <w:rFonts w:hint="eastAsia" w:ascii="仿宋_GB2312" w:hAnsi="仿宋_GB2312" w:eastAsia="仿宋_GB2312" w:cs="仿宋_GB2312"/>
          <w:i w:val="0"/>
          <w:iCs w:val="0"/>
          <w:caps w:val="0"/>
          <w:color w:val="auto"/>
          <w:spacing w:val="0"/>
          <w:sz w:val="32"/>
          <w:szCs w:val="32"/>
          <w:shd w:val="clear" w:color="auto" w:fill="FFFFFF"/>
        </w:rPr>
        <w:t>配合广州市住房和城乡建设局</w:t>
      </w:r>
      <w:r>
        <w:rPr>
          <w:rFonts w:hint="eastAsia" w:ascii="仿宋_GB2312" w:hAnsi="仿宋_GB2312" w:eastAsia="仿宋_GB2312" w:cs="仿宋_GB2312"/>
          <w:i w:val="0"/>
          <w:iCs w:val="0"/>
          <w:caps w:val="0"/>
          <w:color w:val="auto"/>
          <w:spacing w:val="0"/>
          <w:sz w:val="32"/>
          <w:szCs w:val="32"/>
          <w:shd w:val="clear" w:color="auto" w:fill="FFFFFF"/>
          <w:lang w:eastAsia="zh-CN"/>
        </w:rPr>
        <w:t>组织的</w:t>
      </w:r>
      <w:r>
        <w:rPr>
          <w:rFonts w:hint="eastAsia" w:ascii="仿宋_GB2312" w:hAnsi="仿宋_GB2312" w:eastAsia="仿宋_GB2312" w:cs="仿宋_GB2312"/>
          <w:i w:val="0"/>
          <w:iCs w:val="0"/>
          <w:caps w:val="0"/>
          <w:color w:val="auto"/>
          <w:spacing w:val="0"/>
          <w:sz w:val="32"/>
          <w:szCs w:val="32"/>
          <w:shd w:val="clear" w:color="auto" w:fill="FFFFFF"/>
        </w:rPr>
        <w:t>对本企业</w:t>
      </w:r>
      <w:r>
        <w:rPr>
          <w:rFonts w:hint="eastAsia" w:ascii="仿宋_GB2312" w:hAnsi="仿宋_GB2312" w:eastAsia="仿宋_GB2312" w:cs="仿宋_GB2312"/>
          <w:i w:val="0"/>
          <w:iCs w:val="0"/>
          <w:caps w:val="0"/>
          <w:color w:val="auto"/>
          <w:spacing w:val="0"/>
          <w:sz w:val="32"/>
          <w:szCs w:val="32"/>
          <w:shd w:val="clear" w:color="auto" w:fill="FFFFFF"/>
          <w:lang w:eastAsia="zh-CN"/>
        </w:rPr>
        <w:t>相关条件</w:t>
      </w:r>
      <w:r>
        <w:rPr>
          <w:rFonts w:hint="eastAsia" w:ascii="仿宋_GB2312" w:hAnsi="仿宋_GB2312" w:eastAsia="仿宋_GB2312" w:cs="仿宋_GB2312"/>
          <w:i w:val="0"/>
          <w:iCs w:val="0"/>
          <w:caps w:val="0"/>
          <w:color w:val="auto"/>
          <w:spacing w:val="0"/>
          <w:sz w:val="32"/>
          <w:szCs w:val="32"/>
          <w:shd w:val="clear" w:color="auto" w:fill="FFFFFF"/>
        </w:rPr>
        <w:t>和</w:t>
      </w:r>
      <w:r>
        <w:rPr>
          <w:rFonts w:hint="eastAsia" w:ascii="仿宋_GB2312" w:hAnsi="仿宋_GB2312" w:eastAsia="仿宋_GB2312" w:cs="仿宋_GB2312"/>
          <w:i w:val="0"/>
          <w:iCs w:val="0"/>
          <w:caps w:val="0"/>
          <w:color w:val="auto"/>
          <w:spacing w:val="0"/>
          <w:sz w:val="32"/>
          <w:szCs w:val="32"/>
          <w:shd w:val="clear" w:color="auto" w:fill="FFFFFF"/>
          <w:lang w:eastAsia="zh-CN"/>
        </w:rPr>
        <w:t>产品信息</w:t>
      </w:r>
      <w:r>
        <w:rPr>
          <w:rFonts w:hint="eastAsia" w:ascii="仿宋_GB2312" w:hAnsi="仿宋_GB2312" w:eastAsia="仿宋_GB2312" w:cs="仿宋_GB2312"/>
          <w:i w:val="0"/>
          <w:iCs w:val="0"/>
          <w:caps w:val="0"/>
          <w:color w:val="auto"/>
          <w:spacing w:val="0"/>
          <w:sz w:val="32"/>
          <w:szCs w:val="32"/>
          <w:shd w:val="clear" w:color="auto" w:fill="FFFFFF"/>
        </w:rPr>
        <w:t>的核查、信用管理等监管。</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20" w:lineRule="atLeast"/>
        <w:ind w:left="0" w:right="0" w:firstLine="640"/>
        <w:jc w:val="both"/>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仿宋_GB2312" w:hAnsi="仿宋_GB2312" w:eastAsia="仿宋_GB2312" w:cs="仿宋_GB2312"/>
          <w:i w:val="0"/>
          <w:iCs w:val="0"/>
          <w:caps w:val="0"/>
          <w:color w:val="auto"/>
          <w:spacing w:val="0"/>
          <w:sz w:val="32"/>
          <w:szCs w:val="32"/>
          <w:shd w:val="clear" w:color="auto" w:fill="FFFFFF"/>
        </w:rPr>
        <w:t>如违反</w:t>
      </w:r>
      <w:r>
        <w:rPr>
          <w:rFonts w:hint="eastAsia" w:ascii="仿宋_GB2312" w:hAnsi="仿宋_GB2312" w:eastAsia="仿宋_GB2312" w:cs="仿宋_GB2312"/>
          <w:i w:val="0"/>
          <w:iCs w:val="0"/>
          <w:caps w:val="0"/>
          <w:color w:val="auto"/>
          <w:spacing w:val="0"/>
          <w:sz w:val="32"/>
          <w:szCs w:val="32"/>
          <w:shd w:val="clear" w:color="auto" w:fill="FFFFFF"/>
          <w:lang w:eastAsia="zh-CN"/>
        </w:rPr>
        <w:t>上述</w:t>
      </w:r>
      <w:r>
        <w:rPr>
          <w:rFonts w:hint="eastAsia" w:ascii="仿宋_GB2312" w:hAnsi="仿宋_GB2312" w:eastAsia="仿宋_GB2312" w:cs="仿宋_GB2312"/>
          <w:i w:val="0"/>
          <w:iCs w:val="0"/>
          <w:caps w:val="0"/>
          <w:color w:val="auto"/>
          <w:spacing w:val="0"/>
          <w:sz w:val="32"/>
          <w:szCs w:val="32"/>
          <w:shd w:val="clear" w:color="auto" w:fill="FFFFFF"/>
        </w:rPr>
        <w:t>承诺，</w:t>
      </w:r>
      <w:r>
        <w:rPr>
          <w:rFonts w:hint="eastAsia" w:ascii="仿宋_GB2312" w:hAnsi="仿宋_GB2312" w:eastAsia="仿宋_GB2312" w:cs="仿宋_GB2312"/>
          <w:i w:val="0"/>
          <w:iCs w:val="0"/>
          <w:caps w:val="0"/>
          <w:color w:val="auto"/>
          <w:spacing w:val="0"/>
          <w:sz w:val="32"/>
          <w:szCs w:val="32"/>
          <w:shd w:val="clear" w:color="auto" w:fill="FFFFFF"/>
          <w:lang w:eastAsia="zh-CN"/>
        </w:rPr>
        <w:t>本企业</w:t>
      </w:r>
      <w:r>
        <w:rPr>
          <w:rFonts w:hint="eastAsia" w:ascii="仿宋_GB2312" w:hAnsi="仿宋_GB2312" w:eastAsia="仿宋_GB2312" w:cs="仿宋_GB2312"/>
          <w:i w:val="0"/>
          <w:iCs w:val="0"/>
          <w:caps w:val="0"/>
          <w:color w:val="auto"/>
          <w:spacing w:val="0"/>
          <w:sz w:val="32"/>
          <w:szCs w:val="32"/>
          <w:shd w:val="clear" w:color="auto" w:fill="FFFFFF"/>
        </w:rPr>
        <w:t>愿</w:t>
      </w:r>
      <w:r>
        <w:rPr>
          <w:rFonts w:hint="eastAsia" w:ascii="仿宋_GB2312" w:hAnsi="仿宋_GB2312" w:eastAsia="仿宋_GB2312" w:cs="仿宋_GB2312"/>
          <w:i w:val="0"/>
          <w:iCs w:val="0"/>
          <w:caps w:val="0"/>
          <w:color w:val="auto"/>
          <w:spacing w:val="0"/>
          <w:sz w:val="32"/>
          <w:szCs w:val="32"/>
          <w:shd w:val="clear" w:color="auto" w:fill="FFFFFF"/>
          <w:lang w:eastAsia="zh-CN"/>
        </w:rPr>
        <w:t>承担相关责任，</w:t>
      </w:r>
      <w:r>
        <w:rPr>
          <w:rFonts w:hint="eastAsia" w:ascii="仿宋_GB2312" w:hAnsi="仿宋_GB2312" w:eastAsia="仿宋_GB2312" w:cs="仿宋_GB2312"/>
          <w:i w:val="0"/>
          <w:iCs w:val="0"/>
          <w:caps w:val="0"/>
          <w:color w:val="auto"/>
          <w:spacing w:val="0"/>
          <w:sz w:val="32"/>
          <w:szCs w:val="32"/>
          <w:shd w:val="clear" w:color="auto" w:fill="FFFFFF"/>
        </w:rPr>
        <w:t>接受</w:t>
      </w:r>
      <w:r>
        <w:rPr>
          <w:rFonts w:hint="eastAsia" w:ascii="仿宋_GB2312" w:hAnsi="仿宋_GB2312" w:eastAsia="仿宋_GB2312" w:cs="仿宋_GB2312"/>
          <w:i w:val="0"/>
          <w:iCs w:val="0"/>
          <w:caps w:val="0"/>
          <w:color w:val="auto"/>
          <w:spacing w:val="0"/>
          <w:sz w:val="32"/>
          <w:szCs w:val="32"/>
          <w:shd w:val="clear" w:color="auto" w:fill="FFFFFF"/>
          <w:lang w:eastAsia="zh-CN"/>
        </w:rPr>
        <w:t>暂停信息采集、移出采信目录、</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在公共信用信息平台</w:t>
      </w:r>
      <w:r>
        <w:rPr>
          <w:rFonts w:hint="eastAsia" w:ascii="仿宋_GB2312" w:hAnsi="仿宋_GB2312" w:eastAsia="仿宋_GB2312" w:cs="仿宋_GB2312"/>
          <w:i w:val="0"/>
          <w:iCs w:val="0"/>
          <w:caps w:val="0"/>
          <w:color w:val="auto"/>
          <w:spacing w:val="0"/>
          <w:sz w:val="32"/>
          <w:szCs w:val="32"/>
          <w:highlight w:val="none"/>
          <w:shd w:val="clear" w:color="auto" w:fill="FFFFFF"/>
        </w:rPr>
        <w:t>记录失信信息</w:t>
      </w:r>
      <w:r>
        <w:rPr>
          <w:rFonts w:hint="eastAsia" w:ascii="仿宋_GB2312" w:hAnsi="仿宋_GB2312" w:eastAsia="仿宋_GB2312" w:cs="仿宋_GB2312"/>
          <w:i w:val="0"/>
          <w:iCs w:val="0"/>
          <w:caps w:val="0"/>
          <w:color w:val="auto"/>
          <w:spacing w:val="0"/>
          <w:sz w:val="32"/>
          <w:szCs w:val="32"/>
          <w:shd w:val="clear" w:color="auto" w:fill="FFFFFF"/>
          <w:lang w:eastAsia="zh-CN"/>
        </w:rPr>
        <w:t>等相关</w:t>
      </w:r>
      <w:r>
        <w:rPr>
          <w:rFonts w:hint="eastAsia" w:ascii="仿宋_GB2312" w:hAnsi="仿宋_GB2312" w:eastAsia="仿宋_GB2312" w:cs="仿宋_GB2312"/>
          <w:i w:val="0"/>
          <w:iCs w:val="0"/>
          <w:caps w:val="0"/>
          <w:color w:val="auto"/>
          <w:spacing w:val="0"/>
          <w:sz w:val="32"/>
          <w:szCs w:val="32"/>
          <w:shd w:val="clear" w:color="auto" w:fill="FFFFFF"/>
        </w:rPr>
        <w:t>处理</w:t>
      </w:r>
      <w:r>
        <w:rPr>
          <w:rFonts w:hint="eastAsia" w:ascii="仿宋_GB2312" w:hAnsi="仿宋_GB2312" w:eastAsia="仿宋_GB2312" w:cs="仿宋_GB2312"/>
          <w:i w:val="0"/>
          <w:iCs w:val="0"/>
          <w:caps w:val="0"/>
          <w:color w:val="auto"/>
          <w:spacing w:val="0"/>
          <w:sz w:val="32"/>
          <w:szCs w:val="32"/>
          <w:shd w:val="clear" w:color="auto" w:fill="FFFFFF"/>
          <w:lang w:eastAsia="zh-CN"/>
        </w:rPr>
        <w:t>后果</w:t>
      </w:r>
      <w:r>
        <w:rPr>
          <w:rFonts w:hint="eastAsia" w:ascii="仿宋_GB2312" w:hAnsi="仿宋_GB2312" w:eastAsia="仿宋_GB2312" w:cs="仿宋_GB2312"/>
          <w:i w:val="0"/>
          <w:iCs w:val="0"/>
          <w:caps w:val="0"/>
          <w:color w:val="auto"/>
          <w:spacing w:val="0"/>
          <w:sz w:val="32"/>
          <w:szCs w:val="32"/>
          <w:shd w:val="clear" w:color="auto" w:fill="FFFFFF"/>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620" w:lineRule="atLeast"/>
        <w:ind w:left="0" w:right="0" w:firstLine="640"/>
        <w:jc w:val="right"/>
        <w:rPr>
          <w:rFonts w:hint="eastAsia" w:ascii="仿宋_GB2312" w:hAnsi="仿宋_GB2312" w:eastAsia="仿宋_GB2312" w:cs="仿宋_GB2312"/>
          <w:i w:val="0"/>
          <w:iCs w:val="0"/>
          <w:caps w:val="0"/>
          <w:color w:val="auto"/>
          <w:spacing w:val="0"/>
          <w:sz w:val="32"/>
          <w:szCs w:val="32"/>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620" w:lineRule="atLeast"/>
        <w:ind w:left="0" w:right="0" w:firstLine="640"/>
        <w:jc w:val="right"/>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rPr>
        <w:t>企业公章：</w:t>
      </w: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620" w:lineRule="atLeast"/>
        <w:ind w:left="0" w:right="0" w:firstLine="640"/>
        <w:jc w:val="right"/>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rPr>
        <w:t xml:space="preserve">年 </w:t>
      </w: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color="auto" w:fill="FFFFFF"/>
        </w:rPr>
        <w:t xml:space="preserve">月 </w:t>
      </w: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color="auto" w:fill="FFFFFF"/>
        </w:rPr>
        <w:t>日</w:t>
      </w: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20" w:lineRule="atLeast"/>
        <w:ind w:left="0" w:right="0" w:firstLine="640"/>
        <w:jc w:val="both"/>
        <w:rPr>
          <w:rFonts w:hint="eastAsia" w:ascii="仿宋_GB2312" w:hAnsi="仿宋_GB2312" w:eastAsia="仿宋_GB2312" w:cs="仿宋_GB2312"/>
          <w:i w:val="0"/>
          <w:iCs w:val="0"/>
          <w:caps w:val="0"/>
          <w:color w:val="auto"/>
          <w:spacing w:val="0"/>
          <w:sz w:val="32"/>
          <w:szCs w:val="32"/>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20" w:lineRule="atLeast"/>
        <w:ind w:left="0" w:right="0" w:firstLine="640"/>
        <w:jc w:val="both"/>
        <w:rPr>
          <w:rFonts w:hint="eastAsia" w:ascii="宋体" w:hAnsi="宋体" w:eastAsia="宋体" w:cs="宋体"/>
          <w:i w:val="0"/>
          <w:iCs w:val="0"/>
          <w:caps w:val="0"/>
          <w:color w:val="auto"/>
          <w:spacing w:val="0"/>
          <w:sz w:val="30"/>
          <w:szCs w:val="30"/>
          <w:lang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ascii="宋体" w:hAnsi="宋体" w:cs="宋体"/>
                              <w:sz w:val="24"/>
                            </w:rPr>
                          </w:pPr>
                          <w:r>
                            <w:rPr>
                              <w:rFonts w:ascii="宋体" w:hAnsi="宋体" w:cs="宋体"/>
                              <w:sz w:val="24"/>
                            </w:rPr>
                            <w:t xml:space="preserve">— </w:t>
                          </w:r>
                          <w:r>
                            <w:rPr>
                              <w:rFonts w:ascii="宋体" w:hAnsi="宋体" w:cs="宋体"/>
                              <w:sz w:val="24"/>
                            </w:rPr>
                            <w:fldChar w:fldCharType="begin"/>
                          </w:r>
                          <w:r>
                            <w:rPr>
                              <w:rFonts w:ascii="宋体" w:hAnsi="宋体" w:cs="宋体"/>
                              <w:sz w:val="24"/>
                            </w:rPr>
                            <w:instrText xml:space="preserve"> PAGE  \* MERGEFORMAT </w:instrText>
                          </w:r>
                          <w:r>
                            <w:rPr>
                              <w:rFonts w:ascii="宋体" w:hAnsi="宋体" w:cs="宋体"/>
                              <w:sz w:val="24"/>
                            </w:rPr>
                            <w:fldChar w:fldCharType="separate"/>
                          </w:r>
                          <w:r>
                            <w:rPr>
                              <w:rFonts w:ascii="宋体" w:hAnsi="宋体" w:cs="宋体"/>
                              <w:sz w:val="24"/>
                            </w:rPr>
                            <w:t>1</w:t>
                          </w:r>
                          <w:r>
                            <w:rPr>
                              <w:rFonts w:ascii="宋体" w:hAnsi="宋体" w:cs="宋体"/>
                              <w:sz w:val="24"/>
                            </w:rPr>
                            <w:fldChar w:fldCharType="end"/>
                          </w:r>
                          <w:r>
                            <w:rPr>
                              <w:rFonts w:ascii="宋体" w:hAnsi="宋体" w:cs="宋体"/>
                              <w:sz w:val="24"/>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7"/>
                      <w:rPr>
                        <w:rFonts w:ascii="宋体" w:hAnsi="宋体" w:cs="宋体"/>
                        <w:sz w:val="24"/>
                      </w:rPr>
                    </w:pPr>
                    <w:r>
                      <w:rPr>
                        <w:rFonts w:ascii="宋体" w:hAnsi="宋体" w:cs="宋体"/>
                        <w:sz w:val="24"/>
                      </w:rPr>
                      <w:t xml:space="preserve">— </w:t>
                    </w:r>
                    <w:r>
                      <w:rPr>
                        <w:rFonts w:ascii="宋体" w:hAnsi="宋体" w:cs="宋体"/>
                        <w:sz w:val="24"/>
                      </w:rPr>
                      <w:fldChar w:fldCharType="begin"/>
                    </w:r>
                    <w:r>
                      <w:rPr>
                        <w:rFonts w:ascii="宋体" w:hAnsi="宋体" w:cs="宋体"/>
                        <w:sz w:val="24"/>
                      </w:rPr>
                      <w:instrText xml:space="preserve"> PAGE  \* MERGEFORMAT </w:instrText>
                    </w:r>
                    <w:r>
                      <w:rPr>
                        <w:rFonts w:ascii="宋体" w:hAnsi="宋体" w:cs="宋体"/>
                        <w:sz w:val="24"/>
                      </w:rPr>
                      <w:fldChar w:fldCharType="separate"/>
                    </w:r>
                    <w:r>
                      <w:rPr>
                        <w:rFonts w:ascii="宋体" w:hAnsi="宋体" w:cs="宋体"/>
                        <w:sz w:val="24"/>
                      </w:rPr>
                      <w:t>1</w:t>
                    </w:r>
                    <w:r>
                      <w:rPr>
                        <w:rFonts w:ascii="宋体" w:hAnsi="宋体" w:cs="宋体"/>
                        <w:sz w:val="24"/>
                      </w:rPr>
                      <w:fldChar w:fldCharType="end"/>
                    </w:r>
                    <w:r>
                      <w:rPr>
                        <w:rFonts w:ascii="宋体" w:hAnsi="宋体" w:cs="宋体"/>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FC8785"/>
    <w:rsid w:val="09FF2B0D"/>
    <w:rsid w:val="0FFC39FC"/>
    <w:rsid w:val="15FF5910"/>
    <w:rsid w:val="1A3BA959"/>
    <w:rsid w:val="1BFF34CF"/>
    <w:rsid w:val="1CF7CB36"/>
    <w:rsid w:val="1DFFBDB8"/>
    <w:rsid w:val="1EEDD6BB"/>
    <w:rsid w:val="1FCFFEB6"/>
    <w:rsid w:val="27D39C7E"/>
    <w:rsid w:val="27DBF597"/>
    <w:rsid w:val="2CFF8BE6"/>
    <w:rsid w:val="2D5D3AF5"/>
    <w:rsid w:val="2FD7C2FB"/>
    <w:rsid w:val="2FFEAD07"/>
    <w:rsid w:val="3563A929"/>
    <w:rsid w:val="35FC8785"/>
    <w:rsid w:val="369E1874"/>
    <w:rsid w:val="36BFEC3E"/>
    <w:rsid w:val="373169CB"/>
    <w:rsid w:val="37F5D2E2"/>
    <w:rsid w:val="37FF8CA1"/>
    <w:rsid w:val="39F59C8D"/>
    <w:rsid w:val="3AD90192"/>
    <w:rsid w:val="3C3D4315"/>
    <w:rsid w:val="3D742E22"/>
    <w:rsid w:val="3D7D3982"/>
    <w:rsid w:val="3E52DC97"/>
    <w:rsid w:val="3F3EC260"/>
    <w:rsid w:val="3F7B51BC"/>
    <w:rsid w:val="44530B39"/>
    <w:rsid w:val="4729E895"/>
    <w:rsid w:val="4BEE6C31"/>
    <w:rsid w:val="4DEF7447"/>
    <w:rsid w:val="4E791EC8"/>
    <w:rsid w:val="4EE5B220"/>
    <w:rsid w:val="56BFD612"/>
    <w:rsid w:val="56FB824F"/>
    <w:rsid w:val="573F5318"/>
    <w:rsid w:val="576F0D50"/>
    <w:rsid w:val="577F758B"/>
    <w:rsid w:val="577FBD5C"/>
    <w:rsid w:val="59D37C69"/>
    <w:rsid w:val="5B270B5B"/>
    <w:rsid w:val="5BD1F643"/>
    <w:rsid w:val="5BF7C318"/>
    <w:rsid w:val="5DDD36D8"/>
    <w:rsid w:val="5DF4BE3F"/>
    <w:rsid w:val="5DF6F2DF"/>
    <w:rsid w:val="5EE6BCDF"/>
    <w:rsid w:val="5F6EF0DF"/>
    <w:rsid w:val="5F7BD1B5"/>
    <w:rsid w:val="5F97CD3F"/>
    <w:rsid w:val="5FA7F9CE"/>
    <w:rsid w:val="5FFB92ED"/>
    <w:rsid w:val="5FFDD4E5"/>
    <w:rsid w:val="5FFF26EA"/>
    <w:rsid w:val="6352B57B"/>
    <w:rsid w:val="63B57C8B"/>
    <w:rsid w:val="63F73C76"/>
    <w:rsid w:val="65FEA92B"/>
    <w:rsid w:val="676FF7F2"/>
    <w:rsid w:val="6E9BCDD9"/>
    <w:rsid w:val="6EBC5E0A"/>
    <w:rsid w:val="6EEE572A"/>
    <w:rsid w:val="6EFF55AD"/>
    <w:rsid w:val="6F4F0A13"/>
    <w:rsid w:val="6F9B7157"/>
    <w:rsid w:val="6FCE19C0"/>
    <w:rsid w:val="6FFE82A2"/>
    <w:rsid w:val="74156C19"/>
    <w:rsid w:val="756FDE8A"/>
    <w:rsid w:val="757F18B7"/>
    <w:rsid w:val="76EDCAE7"/>
    <w:rsid w:val="76F7A5D6"/>
    <w:rsid w:val="773E79BA"/>
    <w:rsid w:val="77754BE0"/>
    <w:rsid w:val="777F90F8"/>
    <w:rsid w:val="77D5B3A9"/>
    <w:rsid w:val="79F7712C"/>
    <w:rsid w:val="7AFAD8BA"/>
    <w:rsid w:val="7B6B486A"/>
    <w:rsid w:val="7BDE6FC2"/>
    <w:rsid w:val="7BFFD6E4"/>
    <w:rsid w:val="7DB5F9C8"/>
    <w:rsid w:val="7E5BB5C0"/>
    <w:rsid w:val="7EA71034"/>
    <w:rsid w:val="7EBD372C"/>
    <w:rsid w:val="7EF26A51"/>
    <w:rsid w:val="7F3B198A"/>
    <w:rsid w:val="7F4BED4D"/>
    <w:rsid w:val="7F5F3406"/>
    <w:rsid w:val="7F7B3761"/>
    <w:rsid w:val="7F7D58EC"/>
    <w:rsid w:val="7FABD9A1"/>
    <w:rsid w:val="7FBF6F1F"/>
    <w:rsid w:val="7FCB16B5"/>
    <w:rsid w:val="7FD7FD50"/>
    <w:rsid w:val="7FEBAFCF"/>
    <w:rsid w:val="7FF77ACB"/>
    <w:rsid w:val="7FFF62F7"/>
    <w:rsid w:val="8BFFF324"/>
    <w:rsid w:val="8C67C425"/>
    <w:rsid w:val="93FBB5E5"/>
    <w:rsid w:val="9BFB8E8C"/>
    <w:rsid w:val="9D4B5CFF"/>
    <w:rsid w:val="9F6631D2"/>
    <w:rsid w:val="9F7B2C6C"/>
    <w:rsid w:val="A1A61130"/>
    <w:rsid w:val="A1FF3CAD"/>
    <w:rsid w:val="A67595E7"/>
    <w:rsid w:val="A6FF78B1"/>
    <w:rsid w:val="A76F26D8"/>
    <w:rsid w:val="ABF72EDB"/>
    <w:rsid w:val="AFE94104"/>
    <w:rsid w:val="B1567642"/>
    <w:rsid w:val="B7BFB967"/>
    <w:rsid w:val="B9FFB461"/>
    <w:rsid w:val="BABB528A"/>
    <w:rsid w:val="BAFF0083"/>
    <w:rsid w:val="BC6F3AAC"/>
    <w:rsid w:val="BDB38211"/>
    <w:rsid w:val="BDBD18CA"/>
    <w:rsid w:val="BE75D935"/>
    <w:rsid w:val="BEFE7F8A"/>
    <w:rsid w:val="BF7D4AA8"/>
    <w:rsid w:val="BF9BC89F"/>
    <w:rsid w:val="BFBDB8AD"/>
    <w:rsid w:val="BFBF97B7"/>
    <w:rsid w:val="BFD7C2BB"/>
    <w:rsid w:val="C3CA980D"/>
    <w:rsid w:val="CDD50C5E"/>
    <w:rsid w:val="CFFF50FB"/>
    <w:rsid w:val="CFFFB8D7"/>
    <w:rsid w:val="D2792798"/>
    <w:rsid w:val="D33F7C0F"/>
    <w:rsid w:val="D3FE9ECF"/>
    <w:rsid w:val="D5B22AAA"/>
    <w:rsid w:val="D6C72C01"/>
    <w:rsid w:val="D72F440C"/>
    <w:rsid w:val="D7FB1BE6"/>
    <w:rsid w:val="DBF748E9"/>
    <w:rsid w:val="DBFBE6C6"/>
    <w:rsid w:val="DDDB1F50"/>
    <w:rsid w:val="DF37E63F"/>
    <w:rsid w:val="DF51CA53"/>
    <w:rsid w:val="DFAB3256"/>
    <w:rsid w:val="DFDF32B5"/>
    <w:rsid w:val="DFFC1342"/>
    <w:rsid w:val="E17F4665"/>
    <w:rsid w:val="E4FC4E99"/>
    <w:rsid w:val="E5F78607"/>
    <w:rsid w:val="E6A98509"/>
    <w:rsid w:val="E6FF5AA8"/>
    <w:rsid w:val="E7DFD3B3"/>
    <w:rsid w:val="E9F2D421"/>
    <w:rsid w:val="E9F71EFB"/>
    <w:rsid w:val="EB67C878"/>
    <w:rsid w:val="EDF81E7E"/>
    <w:rsid w:val="EDFB3467"/>
    <w:rsid w:val="EEB7A6AB"/>
    <w:rsid w:val="EECDA41E"/>
    <w:rsid w:val="EEEDE45E"/>
    <w:rsid w:val="EEFF5502"/>
    <w:rsid w:val="EFDF1A54"/>
    <w:rsid w:val="EFFF56A3"/>
    <w:rsid w:val="F0DF7737"/>
    <w:rsid w:val="F0FFA338"/>
    <w:rsid w:val="F2CBECA8"/>
    <w:rsid w:val="F2DFBF73"/>
    <w:rsid w:val="F2FC9141"/>
    <w:rsid w:val="F2FF4FE0"/>
    <w:rsid w:val="F3FE97F0"/>
    <w:rsid w:val="F4BBC14E"/>
    <w:rsid w:val="F5DE6920"/>
    <w:rsid w:val="F6F9601B"/>
    <w:rsid w:val="F76F0CEC"/>
    <w:rsid w:val="F7C20BE6"/>
    <w:rsid w:val="F7F7CF77"/>
    <w:rsid w:val="F7FA649F"/>
    <w:rsid w:val="F7FF12F2"/>
    <w:rsid w:val="F9EDBFBC"/>
    <w:rsid w:val="F9FF326D"/>
    <w:rsid w:val="FA9D4D41"/>
    <w:rsid w:val="FADF9603"/>
    <w:rsid w:val="FADFB2A2"/>
    <w:rsid w:val="FAFBAC87"/>
    <w:rsid w:val="FB4F45E3"/>
    <w:rsid w:val="FB7E11B5"/>
    <w:rsid w:val="FB7F1B87"/>
    <w:rsid w:val="FBFDFE38"/>
    <w:rsid w:val="FBFFAFF3"/>
    <w:rsid w:val="FCF49E6A"/>
    <w:rsid w:val="FD4F36F0"/>
    <w:rsid w:val="FD7DBFEF"/>
    <w:rsid w:val="FD8E5BF1"/>
    <w:rsid w:val="FDDF93D8"/>
    <w:rsid w:val="FDF94975"/>
    <w:rsid w:val="FDFF49BA"/>
    <w:rsid w:val="FE543D99"/>
    <w:rsid w:val="FE6563D9"/>
    <w:rsid w:val="FED8C802"/>
    <w:rsid w:val="FEEF3733"/>
    <w:rsid w:val="FEF7D3B9"/>
    <w:rsid w:val="FEFA234A"/>
    <w:rsid w:val="FEFE491B"/>
    <w:rsid w:val="FEFF5840"/>
    <w:rsid w:val="FF3FAA04"/>
    <w:rsid w:val="FF61D682"/>
    <w:rsid w:val="FF7FE2FE"/>
    <w:rsid w:val="FF876CB8"/>
    <w:rsid w:val="FFA6F600"/>
    <w:rsid w:val="FFBF826E"/>
    <w:rsid w:val="FFBFDD4C"/>
    <w:rsid w:val="FFBFE2C1"/>
    <w:rsid w:val="FFCDE042"/>
    <w:rsid w:val="FFE4E0E2"/>
    <w:rsid w:val="FFEB328A"/>
    <w:rsid w:val="FFED6A6B"/>
    <w:rsid w:val="FFED9C4C"/>
    <w:rsid w:val="FFEDC1BD"/>
    <w:rsid w:val="FFF6747E"/>
    <w:rsid w:val="FFFA96B8"/>
    <w:rsid w:val="FFFFE7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toc 4"/>
    <w:basedOn w:val="1"/>
    <w:next w:val="1"/>
    <w:qFormat/>
    <w:uiPriority w:val="0"/>
    <w:pPr>
      <w:wordWrap w:val="0"/>
      <w:ind w:left="850"/>
    </w:pPr>
    <w:rPr>
      <w:rFonts w:ascii="Calibri" w:hAnsi="Calibri" w:eastAsia="宋体" w:cs="黑体"/>
      <w:szCs w:val="22"/>
    </w:rPr>
  </w:style>
  <w:style w:type="paragraph" w:styleId="6">
    <w:name w:val="Body Text Indent"/>
    <w:basedOn w:val="1"/>
    <w:next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6"/>
    <w:qFormat/>
    <w:uiPriority w:val="0"/>
    <w:pPr>
      <w:ind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Default"/>
    <w:next w:val="1"/>
    <w:qFormat/>
    <w:uiPriority w:val="0"/>
    <w:pPr>
      <w:widowControl w:val="0"/>
      <w:autoSpaceDE w:val="0"/>
      <w:autoSpaceDN w:val="0"/>
      <w:adjustRightInd w:val="0"/>
      <w:spacing w:line="560" w:lineRule="exact"/>
      <w:jc w:val="both"/>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3237</Words>
  <Characters>3390</Characters>
  <Lines>0</Lines>
  <Paragraphs>0</Paragraphs>
  <TotalTime>8</TotalTime>
  <ScaleCrop>false</ScaleCrop>
  <LinksUpToDate>false</LinksUpToDate>
  <CharactersWithSpaces>3434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2025-04-20T00:16:00Z</dcterms:created>
  <dc:creator>ht706</dc:creator>
  <cp:lastModifiedBy>nxq</cp:lastModifiedBy>
  <cp:lastPrinted>2025-10-16T03:06:00Z</cp:lastPrinted>
  <dcterms:modified xsi:type="dcterms:W3CDTF">2025-10-17T18:05:49Z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93F2B6CA71BBF7164663EC680CF734DA_43</vt:lpwstr>
  </property>
  <property fmtid="{D5CDD505-2E9C-101B-9397-08002B2CF9AE}" pid="4" name="KSOTemplateDocerSaveRecord">
    <vt:lpwstr>eyJoZGlkIjoiZGE0MmZhZjAyZDczNWVjOTk2MjQ3ZWRjNjk3OTdkNmMiLCJ1c2VySWQiOiIzMjYwMTAwNDgifQ==</vt:lpwstr>
  </property>
</Properties>
</file>