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CFA3E" w14:textId="77777777" w:rsidR="00A77634" w:rsidRPr="00596DB1" w:rsidRDefault="00A77634">
      <w:pPr>
        <w:rPr>
          <w:rFonts w:ascii="宋体"/>
          <w:b/>
          <w:bCs/>
          <w:kern w:val="0"/>
          <w:sz w:val="24"/>
          <w:szCs w:val="24"/>
        </w:rPr>
      </w:pPr>
      <w:bookmarkStart w:id="0" w:name="_GoBack"/>
      <w:bookmarkEnd w:id="0"/>
      <w:r w:rsidRPr="00596DB1">
        <w:rPr>
          <w:rFonts w:ascii="宋体" w:hAnsi="宋体" w:cs="宋体" w:hint="eastAsia"/>
          <w:b/>
          <w:bCs/>
          <w:kern w:val="0"/>
          <w:sz w:val="24"/>
          <w:szCs w:val="24"/>
        </w:rPr>
        <w:t>附</w:t>
      </w:r>
      <w:r w:rsidRPr="00596DB1">
        <w:rPr>
          <w:rFonts w:ascii="宋体" w:hAnsi="宋体" w:cs="宋体"/>
          <w:b/>
          <w:bCs/>
          <w:kern w:val="0"/>
          <w:sz w:val="24"/>
          <w:szCs w:val="24"/>
        </w:rPr>
        <w:t xml:space="preserve">  </w:t>
      </w:r>
      <w:r w:rsidRPr="00596DB1">
        <w:rPr>
          <w:rFonts w:ascii="宋体" w:hAnsi="宋体" w:cs="宋体" w:hint="eastAsia"/>
          <w:b/>
          <w:bCs/>
          <w:kern w:val="0"/>
          <w:sz w:val="24"/>
          <w:szCs w:val="24"/>
        </w:rPr>
        <w:t>表</w:t>
      </w:r>
    </w:p>
    <w:p w14:paraId="01ECFA3F" w14:textId="77777777" w:rsidR="00A77634" w:rsidRDefault="00A77634" w:rsidP="00E73D12">
      <w:pPr>
        <w:jc w:val="center"/>
        <w:rPr>
          <w:rFonts w:ascii="宋体"/>
          <w:b/>
          <w:bCs/>
          <w:color w:val="000000"/>
          <w:kern w:val="0"/>
          <w:sz w:val="24"/>
          <w:szCs w:val="24"/>
        </w:rPr>
      </w:pPr>
      <w:r w:rsidRPr="005E0275">
        <w:rPr>
          <w:rFonts w:ascii="宋体" w:hAnsi="宋体" w:cs="宋体" w:hint="eastAsia"/>
          <w:b/>
          <w:bCs/>
          <w:kern w:val="0"/>
          <w:sz w:val="24"/>
          <w:szCs w:val="24"/>
        </w:rPr>
        <w:t>广州市建设工程质量检测监管信息网联网新增检测项目检测机构名单</w:t>
      </w:r>
      <w:r w:rsidRPr="005E0275">
        <w:rPr>
          <w:rFonts w:ascii="宋体" w:hAnsi="宋体" w:cs="宋体" w:hint="eastAsia"/>
          <w:b/>
          <w:bCs/>
          <w:color w:val="000000"/>
          <w:kern w:val="0"/>
          <w:sz w:val="24"/>
          <w:szCs w:val="24"/>
        </w:rPr>
        <w:t>（第</w:t>
      </w:r>
      <w:r>
        <w:rPr>
          <w:rFonts w:ascii="宋体" w:hAnsi="宋体" w:cs="宋体" w:hint="eastAsia"/>
          <w:b/>
          <w:bCs/>
          <w:color w:val="000000"/>
          <w:kern w:val="0"/>
          <w:sz w:val="24"/>
          <w:szCs w:val="24"/>
        </w:rPr>
        <w:t>二十六</w:t>
      </w:r>
      <w:r w:rsidRPr="005E0275">
        <w:rPr>
          <w:rFonts w:ascii="宋体" w:hAnsi="宋体" w:cs="宋体" w:hint="eastAsia"/>
          <w:b/>
          <w:bCs/>
          <w:color w:val="000000"/>
          <w:kern w:val="0"/>
          <w:sz w:val="24"/>
          <w:szCs w:val="24"/>
        </w:rPr>
        <w:t>批</w:t>
      </w:r>
      <w:r>
        <w:rPr>
          <w:rFonts w:ascii="宋体" w:hAnsi="宋体" w:cs="宋体" w:hint="eastAsia"/>
          <w:b/>
          <w:bCs/>
          <w:color w:val="000000"/>
          <w:kern w:val="0"/>
          <w:sz w:val="24"/>
          <w:szCs w:val="24"/>
        </w:rPr>
        <w:t>）</w:t>
      </w:r>
    </w:p>
    <w:p w14:paraId="01ECFA40" w14:textId="77777777" w:rsidR="00A77634" w:rsidRDefault="00A77634">
      <w:pPr>
        <w:rPr>
          <w:rFonts w:ascii="宋体"/>
          <w:b/>
          <w:bCs/>
          <w:color w:val="000000"/>
          <w:kern w:val="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5387"/>
        <w:gridCol w:w="1559"/>
        <w:gridCol w:w="1417"/>
        <w:gridCol w:w="1560"/>
        <w:gridCol w:w="866"/>
        <w:gridCol w:w="867"/>
      </w:tblGrid>
      <w:tr w:rsidR="00A77634" w14:paraId="01ECFA4A" w14:textId="77777777">
        <w:trPr>
          <w:tblHeader/>
        </w:trPr>
        <w:tc>
          <w:tcPr>
            <w:tcW w:w="675" w:type="dxa"/>
            <w:vAlign w:val="center"/>
          </w:tcPr>
          <w:p w14:paraId="01ECFA41" w14:textId="77777777" w:rsidR="00A77634" w:rsidRPr="00EC63D4" w:rsidRDefault="00A77634" w:rsidP="00D76C8E">
            <w:pPr>
              <w:spacing w:line="240" w:lineRule="atLeast"/>
              <w:jc w:val="center"/>
              <w:rPr>
                <w:rFonts w:ascii="宋体"/>
                <w:b/>
                <w:bCs/>
              </w:rPr>
            </w:pPr>
            <w:r w:rsidRPr="00EC63D4">
              <w:rPr>
                <w:rFonts w:ascii="宋体" w:hAnsi="宋体" w:cs="宋体" w:hint="eastAsia"/>
                <w:b/>
                <w:bCs/>
              </w:rPr>
              <w:t>编号</w:t>
            </w:r>
          </w:p>
        </w:tc>
        <w:tc>
          <w:tcPr>
            <w:tcW w:w="1843" w:type="dxa"/>
            <w:vAlign w:val="center"/>
          </w:tcPr>
          <w:p w14:paraId="01ECFA42" w14:textId="77777777" w:rsidR="00A77634" w:rsidRPr="00EC63D4" w:rsidRDefault="00A77634" w:rsidP="00D76C8E">
            <w:pPr>
              <w:spacing w:line="240" w:lineRule="atLeast"/>
              <w:jc w:val="center"/>
              <w:rPr>
                <w:rFonts w:ascii="宋体"/>
                <w:b/>
                <w:bCs/>
              </w:rPr>
            </w:pPr>
            <w:r w:rsidRPr="00EC63D4">
              <w:rPr>
                <w:rFonts w:ascii="宋体" w:hAnsi="宋体" w:cs="宋体" w:hint="eastAsia"/>
                <w:b/>
                <w:bCs/>
              </w:rPr>
              <w:t>单位名称</w:t>
            </w:r>
          </w:p>
        </w:tc>
        <w:tc>
          <w:tcPr>
            <w:tcW w:w="5387" w:type="dxa"/>
            <w:vAlign w:val="center"/>
          </w:tcPr>
          <w:p w14:paraId="01ECFA43" w14:textId="77777777" w:rsidR="00A77634" w:rsidRPr="00EC63D4" w:rsidRDefault="00A77634" w:rsidP="00DA2789">
            <w:pPr>
              <w:spacing w:line="240" w:lineRule="atLeast"/>
              <w:ind w:rightChars="85" w:right="178"/>
              <w:jc w:val="center"/>
              <w:rPr>
                <w:rFonts w:ascii="宋体"/>
              </w:rPr>
            </w:pPr>
            <w:r w:rsidRPr="00EC63D4">
              <w:rPr>
                <w:rFonts w:ascii="宋体" w:hAnsi="宋体" w:cs="宋体" w:hint="eastAsia"/>
                <w:b/>
                <w:bCs/>
              </w:rPr>
              <w:t>联网范围</w:t>
            </w:r>
          </w:p>
        </w:tc>
        <w:tc>
          <w:tcPr>
            <w:tcW w:w="1559" w:type="dxa"/>
            <w:vAlign w:val="center"/>
          </w:tcPr>
          <w:p w14:paraId="01ECFA44" w14:textId="77777777" w:rsidR="00A77634" w:rsidRPr="00EC63D4" w:rsidRDefault="00A77634" w:rsidP="00D76C8E">
            <w:pPr>
              <w:spacing w:line="240" w:lineRule="atLeast"/>
              <w:jc w:val="center"/>
              <w:rPr>
                <w:rFonts w:ascii="宋体"/>
              </w:rPr>
            </w:pPr>
            <w:r w:rsidRPr="00703540">
              <w:rPr>
                <w:rFonts w:ascii="宋体" w:hAnsi="宋体" w:cs="宋体" w:hint="eastAsia"/>
                <w:b/>
                <w:bCs/>
              </w:rPr>
              <w:t>驻穗地址</w:t>
            </w:r>
          </w:p>
        </w:tc>
        <w:tc>
          <w:tcPr>
            <w:tcW w:w="1417" w:type="dxa"/>
            <w:vAlign w:val="center"/>
          </w:tcPr>
          <w:p w14:paraId="01ECFA45" w14:textId="77777777" w:rsidR="00A77634" w:rsidRPr="00EC63D4" w:rsidRDefault="00A77634" w:rsidP="00D76C8E">
            <w:pPr>
              <w:spacing w:line="240" w:lineRule="atLeast"/>
              <w:jc w:val="center"/>
              <w:rPr>
                <w:rFonts w:ascii="宋体"/>
              </w:rPr>
            </w:pPr>
            <w:r w:rsidRPr="00703540">
              <w:rPr>
                <w:rFonts w:ascii="宋体" w:hAnsi="宋体" w:cs="宋体" w:hint="eastAsia"/>
                <w:b/>
                <w:bCs/>
              </w:rPr>
              <w:t>联系电话</w:t>
            </w:r>
          </w:p>
        </w:tc>
        <w:tc>
          <w:tcPr>
            <w:tcW w:w="1560" w:type="dxa"/>
            <w:vAlign w:val="center"/>
          </w:tcPr>
          <w:p w14:paraId="01ECFA46" w14:textId="77777777" w:rsidR="00A77634" w:rsidRPr="00EC63D4" w:rsidRDefault="00A77634" w:rsidP="00D76C8E">
            <w:pPr>
              <w:spacing w:line="240" w:lineRule="atLeast"/>
              <w:jc w:val="center"/>
              <w:rPr>
                <w:rFonts w:ascii="宋体"/>
              </w:rPr>
            </w:pPr>
            <w:r w:rsidRPr="00703540">
              <w:rPr>
                <w:rFonts w:ascii="宋体" w:hAnsi="宋体" w:cs="宋体" w:hint="eastAsia"/>
                <w:b/>
                <w:bCs/>
              </w:rPr>
              <w:t>传真</w:t>
            </w:r>
          </w:p>
        </w:tc>
        <w:tc>
          <w:tcPr>
            <w:tcW w:w="866" w:type="dxa"/>
            <w:vAlign w:val="center"/>
          </w:tcPr>
          <w:p w14:paraId="01ECFA47" w14:textId="77777777" w:rsidR="00A77634" w:rsidRPr="00EC63D4" w:rsidRDefault="00A77634" w:rsidP="00D76C8E">
            <w:pPr>
              <w:spacing w:line="240" w:lineRule="atLeast"/>
              <w:jc w:val="center"/>
              <w:rPr>
                <w:rFonts w:ascii="宋体"/>
              </w:rPr>
            </w:pPr>
            <w:r w:rsidRPr="00703540">
              <w:rPr>
                <w:rFonts w:ascii="宋体" w:hAnsi="宋体" w:cs="宋体" w:hint="eastAsia"/>
                <w:b/>
                <w:bCs/>
              </w:rPr>
              <w:t>技术负责人</w:t>
            </w:r>
          </w:p>
        </w:tc>
        <w:tc>
          <w:tcPr>
            <w:tcW w:w="867" w:type="dxa"/>
            <w:vAlign w:val="center"/>
          </w:tcPr>
          <w:p w14:paraId="01ECFA48" w14:textId="77777777" w:rsidR="00A77634" w:rsidRPr="00703540" w:rsidRDefault="00A77634" w:rsidP="00D76C8E">
            <w:pPr>
              <w:spacing w:line="240" w:lineRule="atLeast"/>
              <w:jc w:val="center"/>
              <w:rPr>
                <w:rFonts w:ascii="宋体"/>
                <w:b/>
                <w:bCs/>
              </w:rPr>
            </w:pPr>
            <w:r w:rsidRPr="00703540">
              <w:rPr>
                <w:rFonts w:ascii="宋体" w:hAnsi="宋体" w:cs="宋体" w:hint="eastAsia"/>
                <w:b/>
                <w:bCs/>
              </w:rPr>
              <w:t>法定代</w:t>
            </w:r>
          </w:p>
          <w:p w14:paraId="01ECFA49" w14:textId="77777777" w:rsidR="00A77634" w:rsidRPr="00703540" w:rsidRDefault="00A77634" w:rsidP="00D76C8E">
            <w:pPr>
              <w:spacing w:line="240" w:lineRule="atLeast"/>
              <w:jc w:val="center"/>
              <w:rPr>
                <w:rFonts w:ascii="宋体"/>
                <w:b/>
                <w:bCs/>
              </w:rPr>
            </w:pPr>
            <w:r w:rsidRPr="00703540">
              <w:rPr>
                <w:rFonts w:ascii="宋体" w:hAnsi="宋体" w:cs="宋体" w:hint="eastAsia"/>
                <w:b/>
                <w:bCs/>
              </w:rPr>
              <w:t>表人</w:t>
            </w:r>
          </w:p>
        </w:tc>
      </w:tr>
      <w:tr w:rsidR="00A77634" w:rsidRPr="00B313C0" w14:paraId="01ECFA54" w14:textId="77777777">
        <w:tc>
          <w:tcPr>
            <w:tcW w:w="675" w:type="dxa"/>
            <w:vAlign w:val="center"/>
          </w:tcPr>
          <w:p w14:paraId="01ECFA4B" w14:textId="77777777" w:rsidR="00A77634" w:rsidRPr="00B313C0" w:rsidRDefault="00A77634" w:rsidP="00B21F36">
            <w:pPr>
              <w:jc w:val="center"/>
            </w:pPr>
            <w:r w:rsidRPr="00B313C0">
              <w:rPr>
                <w:rFonts w:ascii="仿宋_GB2312" w:eastAsia="仿宋_GB2312" w:cs="仿宋_GB2312"/>
              </w:rPr>
              <w:t>1</w:t>
            </w:r>
          </w:p>
        </w:tc>
        <w:tc>
          <w:tcPr>
            <w:tcW w:w="1843" w:type="dxa"/>
            <w:vAlign w:val="center"/>
          </w:tcPr>
          <w:p w14:paraId="01ECFA4C" w14:textId="77777777" w:rsidR="00A77634" w:rsidRPr="00B313C0" w:rsidRDefault="00A77634" w:rsidP="00D76C8E">
            <w:pPr>
              <w:widowControl/>
              <w:spacing w:line="360" w:lineRule="exact"/>
              <w:jc w:val="center"/>
              <w:rPr>
                <w:rFonts w:ascii="仿宋_GB2312" w:eastAsia="仿宋_GB2312"/>
              </w:rPr>
            </w:pPr>
            <w:r w:rsidRPr="00B313C0">
              <w:rPr>
                <w:rFonts w:ascii="仿宋_GB2312" w:eastAsia="仿宋_GB2312" w:cs="仿宋_GB2312" w:hint="eastAsia"/>
              </w:rPr>
              <w:t>广东省建材产品质量检验中心</w:t>
            </w:r>
          </w:p>
        </w:tc>
        <w:tc>
          <w:tcPr>
            <w:tcW w:w="5387" w:type="dxa"/>
            <w:vAlign w:val="center"/>
          </w:tcPr>
          <w:p w14:paraId="01ECFA4D"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专项检测：</w:t>
            </w:r>
          </w:p>
          <w:p w14:paraId="01ECFA4E"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&lt;1&gt;</w:t>
            </w:r>
            <w:r w:rsidRPr="00B313C0">
              <w:rPr>
                <w:rFonts w:ascii="仿宋_GB2312" w:eastAsia="仿宋_GB2312" w:cs="仿宋_GB2312" w:hint="eastAsia"/>
              </w:rPr>
              <w:t>地基基础工程检测：（</w:t>
            </w:r>
            <w:r w:rsidRPr="00B313C0">
              <w:rPr>
                <w:rFonts w:ascii="仿宋_GB2312" w:eastAsia="仿宋_GB2312" w:cs="仿宋_GB2312"/>
              </w:rPr>
              <w:t>1</w:t>
            </w:r>
            <w:r w:rsidRPr="00B313C0">
              <w:rPr>
                <w:rFonts w:ascii="仿宋_GB2312" w:eastAsia="仿宋_GB2312" w:cs="仿宋_GB2312" w:hint="eastAsia"/>
              </w:rPr>
              <w:t>）桩的承载力检测</w:t>
            </w:r>
            <w:r w:rsidRPr="00B313C0">
              <w:rPr>
                <w:rFonts w:ascii="仿宋_GB2312" w:eastAsia="仿宋_GB2312" w:cs="仿宋_GB2312"/>
              </w:rPr>
              <w:t>(</w:t>
            </w:r>
            <w:r w:rsidRPr="00B313C0">
              <w:rPr>
                <w:rFonts w:ascii="仿宋_GB2312" w:eastAsia="仿宋_GB2312" w:cs="仿宋_GB2312" w:hint="eastAsia"/>
              </w:rPr>
              <w:t>可进行≤</w:t>
            </w:r>
            <w:r w:rsidRPr="00B313C0">
              <w:rPr>
                <w:rFonts w:ascii="仿宋_GB2312" w:eastAsia="仿宋_GB2312" w:cs="仿宋_GB2312"/>
              </w:rPr>
              <w:t>800</w:t>
            </w:r>
            <w:r w:rsidRPr="00B313C0">
              <w:rPr>
                <w:rFonts w:ascii="仿宋_GB2312" w:eastAsia="仿宋_GB2312" w:cs="仿宋_GB2312" w:hint="eastAsia"/>
              </w:rPr>
              <w:t>吨单桩竖向抗压静载荷试验</w:t>
            </w:r>
            <w:r w:rsidRPr="00B313C0">
              <w:rPr>
                <w:rFonts w:ascii="仿宋_GB2312" w:eastAsia="仿宋_GB2312" w:cs="仿宋_GB2312"/>
              </w:rPr>
              <w:t>)</w:t>
            </w:r>
            <w:r w:rsidRPr="00B313C0">
              <w:rPr>
                <w:rFonts w:ascii="仿宋_GB2312" w:eastAsia="仿宋_GB2312" w:cs="仿宋_GB2312" w:hint="eastAsia"/>
              </w:rPr>
              <w:t>。</w:t>
            </w:r>
          </w:p>
        </w:tc>
        <w:tc>
          <w:tcPr>
            <w:tcW w:w="1559" w:type="dxa"/>
            <w:vAlign w:val="center"/>
          </w:tcPr>
          <w:p w14:paraId="01ECFA4F" w14:textId="77777777" w:rsidR="00A77634" w:rsidRPr="00B313C0" w:rsidRDefault="00A77634" w:rsidP="00DA2789">
            <w:pPr>
              <w:spacing w:line="360" w:lineRule="auto"/>
              <w:ind w:leftChars="-27" w:left="-57"/>
              <w:jc w:val="center"/>
              <w:rPr>
                <w:rFonts w:ascii="仿宋_GB2312" w:eastAsia="仿宋_GB2312" w:cs="仿宋_GB2312"/>
              </w:rPr>
            </w:pPr>
            <w:r w:rsidRPr="00B313C0">
              <w:rPr>
                <w:rFonts w:ascii="仿宋_GB2312" w:eastAsia="仿宋_GB2312" w:cs="仿宋_GB2312" w:hint="eastAsia"/>
              </w:rPr>
              <w:t>广州市南岸路塘前新街</w:t>
            </w:r>
            <w:r w:rsidRPr="00B313C0">
              <w:rPr>
                <w:rFonts w:ascii="仿宋_GB2312" w:eastAsia="仿宋_GB2312" w:cs="仿宋_GB2312"/>
              </w:rPr>
              <w:t>6</w:t>
            </w:r>
            <w:r w:rsidRPr="00B313C0">
              <w:rPr>
                <w:rFonts w:ascii="仿宋_GB2312" w:eastAsia="仿宋_GB2312" w:cs="仿宋_GB2312" w:hint="eastAsia"/>
              </w:rPr>
              <w:t>号</w:t>
            </w:r>
            <w:r w:rsidRPr="00B313C0">
              <w:rPr>
                <w:rFonts w:ascii="仿宋_GB2312" w:eastAsia="仿宋_GB2312" w:cs="仿宋_GB2312"/>
              </w:rPr>
              <w:t xml:space="preserve"> </w:t>
            </w:r>
          </w:p>
        </w:tc>
        <w:tc>
          <w:tcPr>
            <w:tcW w:w="1417" w:type="dxa"/>
            <w:vAlign w:val="center"/>
          </w:tcPr>
          <w:p w14:paraId="01ECFA50" w14:textId="77777777" w:rsidR="00A77634" w:rsidRPr="00B313C0" w:rsidRDefault="00A77634" w:rsidP="00DA2789">
            <w:pPr>
              <w:widowControl/>
              <w:spacing w:line="360" w:lineRule="exact"/>
              <w:ind w:leftChars="-27" w:left="-57" w:rightChars="-27" w:right="-57"/>
              <w:jc w:val="center"/>
              <w:rPr>
                <w:rFonts w:ascii="仿宋_GB2312" w:eastAsia="仿宋_GB2312" w:cs="仿宋_GB2312"/>
              </w:rPr>
            </w:pPr>
            <w:r w:rsidRPr="00B313C0">
              <w:rPr>
                <w:rFonts w:ascii="仿宋_GB2312" w:eastAsia="仿宋_GB2312" w:cs="仿宋_GB2312"/>
              </w:rPr>
              <w:t>020-81826514</w:t>
            </w:r>
            <w:r w:rsidRPr="00B313C0">
              <w:rPr>
                <w:rFonts w:ascii="仿宋_GB2312" w:eastAsia="仿宋_GB2312" w:cs="仿宋_GB2312" w:hint="eastAsia"/>
              </w:rPr>
              <w:t>、</w:t>
            </w:r>
            <w:r w:rsidRPr="00B313C0">
              <w:rPr>
                <w:rFonts w:ascii="仿宋_GB2312" w:eastAsia="仿宋_GB2312" w:cs="仿宋_GB2312"/>
              </w:rPr>
              <w:t>81700122</w:t>
            </w:r>
            <w:r w:rsidRPr="00B313C0">
              <w:rPr>
                <w:rFonts w:ascii="仿宋_GB2312" w:eastAsia="仿宋_GB2312" w:cs="仿宋_GB2312" w:hint="eastAsia"/>
              </w:rPr>
              <w:t>、</w:t>
            </w:r>
            <w:r w:rsidRPr="00B313C0">
              <w:rPr>
                <w:rFonts w:ascii="仿宋_GB2312" w:eastAsia="仿宋_GB2312" w:cs="仿宋_GB2312"/>
              </w:rPr>
              <w:t>81947505</w:t>
            </w:r>
          </w:p>
        </w:tc>
        <w:tc>
          <w:tcPr>
            <w:tcW w:w="1560" w:type="dxa"/>
            <w:vAlign w:val="center"/>
          </w:tcPr>
          <w:p w14:paraId="01ECFA51" w14:textId="77777777" w:rsidR="00A77634" w:rsidRPr="00B313C0" w:rsidRDefault="00A77634" w:rsidP="00D76C8E">
            <w:pPr>
              <w:widowControl/>
              <w:spacing w:line="360" w:lineRule="exact"/>
              <w:jc w:val="center"/>
              <w:rPr>
                <w:rFonts w:ascii="仿宋_GB2312" w:eastAsia="仿宋_GB2312" w:cs="仿宋_GB2312"/>
              </w:rPr>
            </w:pPr>
            <w:r w:rsidRPr="00B313C0">
              <w:rPr>
                <w:rFonts w:ascii="仿宋_GB2312" w:eastAsia="仿宋_GB2312" w:cs="仿宋_GB2312"/>
              </w:rPr>
              <w:t>020-81816707</w:t>
            </w:r>
          </w:p>
        </w:tc>
        <w:tc>
          <w:tcPr>
            <w:tcW w:w="866" w:type="dxa"/>
            <w:vAlign w:val="center"/>
          </w:tcPr>
          <w:p w14:paraId="01ECFA52"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林克辉</w:t>
            </w:r>
          </w:p>
        </w:tc>
        <w:tc>
          <w:tcPr>
            <w:tcW w:w="867" w:type="dxa"/>
            <w:vAlign w:val="center"/>
          </w:tcPr>
          <w:p w14:paraId="01ECFA53"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林克辉</w:t>
            </w:r>
          </w:p>
        </w:tc>
      </w:tr>
      <w:tr w:rsidR="00A77634" w:rsidRPr="00B313C0" w14:paraId="01ECFA63" w14:textId="77777777">
        <w:trPr>
          <w:trHeight w:val="5260"/>
        </w:trPr>
        <w:tc>
          <w:tcPr>
            <w:tcW w:w="675" w:type="dxa"/>
            <w:vAlign w:val="center"/>
          </w:tcPr>
          <w:p w14:paraId="01ECFA55" w14:textId="77777777" w:rsidR="00A77634" w:rsidRPr="00B313C0" w:rsidRDefault="00A77634" w:rsidP="00B21F36">
            <w:pPr>
              <w:jc w:val="center"/>
            </w:pPr>
            <w:r w:rsidRPr="00B313C0">
              <w:rPr>
                <w:rFonts w:ascii="仿宋_GB2312" w:eastAsia="仿宋_GB2312" w:cs="仿宋_GB2312"/>
              </w:rPr>
              <w:t>2</w:t>
            </w:r>
          </w:p>
        </w:tc>
        <w:tc>
          <w:tcPr>
            <w:tcW w:w="1843" w:type="dxa"/>
            <w:vAlign w:val="center"/>
          </w:tcPr>
          <w:p w14:paraId="01ECFA56" w14:textId="77777777" w:rsidR="00A77634" w:rsidRPr="00B313C0" w:rsidRDefault="00A77634" w:rsidP="005A6165">
            <w:pPr>
              <w:widowControl/>
              <w:spacing w:line="360" w:lineRule="exact"/>
              <w:jc w:val="center"/>
              <w:rPr>
                <w:rFonts w:ascii="仿宋_GB2312" w:eastAsia="仿宋_GB2312"/>
              </w:rPr>
            </w:pPr>
            <w:r w:rsidRPr="00B313C0">
              <w:rPr>
                <w:rFonts w:ascii="仿宋_GB2312" w:eastAsia="仿宋_GB2312" w:cs="仿宋_GB2312" w:hint="eastAsia"/>
              </w:rPr>
              <w:t>广州冠建工程质量检测有限公司</w:t>
            </w:r>
          </w:p>
        </w:tc>
        <w:tc>
          <w:tcPr>
            <w:tcW w:w="5387" w:type="dxa"/>
            <w:vAlign w:val="center"/>
          </w:tcPr>
          <w:p w14:paraId="01ECFA57"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见证取样：</w:t>
            </w:r>
          </w:p>
          <w:p w14:paraId="01ECFA58" w14:textId="77777777" w:rsidR="00A77634" w:rsidRPr="00B313C0" w:rsidRDefault="00A77634" w:rsidP="001B64F7">
            <w:pPr>
              <w:widowControl/>
              <w:spacing w:line="360" w:lineRule="auto"/>
              <w:jc w:val="left"/>
              <w:rPr>
                <w:rFonts w:ascii="仿宋_GB2312" w:eastAsia="仿宋_GB2312"/>
              </w:rPr>
            </w:pPr>
            <w:r w:rsidRPr="00B313C0">
              <w:rPr>
                <w:rFonts w:ascii="仿宋_GB2312" w:eastAsia="仿宋_GB2312" w:cs="仿宋_GB2312" w:hint="eastAsia"/>
              </w:rPr>
              <w:t>（</w:t>
            </w:r>
            <w:r w:rsidRPr="00B313C0">
              <w:rPr>
                <w:rFonts w:ascii="仿宋_GB2312" w:eastAsia="仿宋_GB2312" w:cs="仿宋_GB2312"/>
              </w:rPr>
              <w:t>11</w:t>
            </w:r>
            <w:r w:rsidRPr="00B313C0">
              <w:rPr>
                <w:rFonts w:ascii="仿宋_GB2312" w:eastAsia="仿宋_GB2312" w:cs="仿宋_GB2312" w:hint="eastAsia"/>
              </w:rPr>
              <w:t>）塑料管用胶粘剂（密封胶检测）；（</w:t>
            </w:r>
            <w:r w:rsidRPr="00B313C0">
              <w:rPr>
                <w:rFonts w:ascii="仿宋_GB2312" w:eastAsia="仿宋_GB2312" w:cs="仿宋_GB2312"/>
              </w:rPr>
              <w:t>24</w:t>
            </w:r>
            <w:r w:rsidRPr="00B313C0">
              <w:rPr>
                <w:rFonts w:ascii="仿宋_GB2312" w:eastAsia="仿宋_GB2312" w:cs="仿宋_GB2312" w:hint="eastAsia"/>
              </w:rPr>
              <w:t>）土工合成材料；（</w:t>
            </w:r>
            <w:r w:rsidRPr="00B313C0">
              <w:rPr>
                <w:rFonts w:ascii="仿宋_GB2312" w:eastAsia="仿宋_GB2312" w:cs="仿宋_GB2312"/>
              </w:rPr>
              <w:t>25</w:t>
            </w:r>
            <w:r w:rsidRPr="00B313C0">
              <w:rPr>
                <w:rFonts w:ascii="仿宋_GB2312" w:eastAsia="仿宋_GB2312" w:cs="仿宋_GB2312" w:hint="eastAsia"/>
              </w:rPr>
              <w:t>）路面砖；（</w:t>
            </w:r>
            <w:r w:rsidRPr="00B313C0">
              <w:rPr>
                <w:rFonts w:ascii="仿宋_GB2312" w:eastAsia="仿宋_GB2312" w:cs="仿宋_GB2312"/>
              </w:rPr>
              <w:t>26</w:t>
            </w:r>
            <w:r w:rsidRPr="00B313C0">
              <w:rPr>
                <w:rFonts w:ascii="仿宋_GB2312" w:eastAsia="仿宋_GB2312" w:cs="仿宋_GB2312" w:hint="eastAsia"/>
              </w:rPr>
              <w:t>）路缘石；（</w:t>
            </w:r>
            <w:r w:rsidRPr="00B313C0">
              <w:rPr>
                <w:rFonts w:ascii="仿宋_GB2312" w:eastAsia="仿宋_GB2312" w:cs="仿宋_GB2312"/>
              </w:rPr>
              <w:t>28</w:t>
            </w:r>
            <w:r w:rsidRPr="00B313C0">
              <w:rPr>
                <w:rFonts w:ascii="仿宋_GB2312" w:eastAsia="仿宋_GB2312" w:cs="仿宋_GB2312" w:hint="eastAsia"/>
              </w:rPr>
              <w:t>）井盖。</w:t>
            </w:r>
          </w:p>
          <w:p w14:paraId="01ECFA59"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专项检测：</w:t>
            </w:r>
          </w:p>
          <w:p w14:paraId="01ECFA5A"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&lt;1&gt;</w:t>
            </w:r>
            <w:r w:rsidRPr="00B313C0">
              <w:rPr>
                <w:rFonts w:ascii="仿宋_GB2312" w:eastAsia="仿宋_GB2312" w:cs="仿宋_GB2312" w:hint="eastAsia"/>
              </w:rPr>
              <w:t>地基基础工程检测：（</w:t>
            </w:r>
            <w:r w:rsidRPr="00B313C0">
              <w:rPr>
                <w:rFonts w:ascii="仿宋_GB2312" w:eastAsia="仿宋_GB2312" w:cs="仿宋_GB2312"/>
              </w:rPr>
              <w:t>4</w:t>
            </w:r>
            <w:r w:rsidRPr="00B313C0">
              <w:rPr>
                <w:rFonts w:ascii="仿宋_GB2312" w:eastAsia="仿宋_GB2312" w:cs="仿宋_GB2312" w:hint="eastAsia"/>
              </w:rPr>
              <w:t>）岩基承载力钻芯法检测。</w:t>
            </w:r>
          </w:p>
          <w:p w14:paraId="01ECFA5B"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&lt;2&gt;</w:t>
            </w:r>
            <w:r w:rsidRPr="00B313C0">
              <w:rPr>
                <w:rFonts w:ascii="仿宋_GB2312" w:eastAsia="仿宋_GB2312" w:cs="仿宋_GB2312" w:hint="eastAsia"/>
              </w:rPr>
              <w:t>主体结构工程现场检测：（</w:t>
            </w:r>
            <w:r w:rsidRPr="00B313C0">
              <w:rPr>
                <w:rFonts w:ascii="仿宋_GB2312" w:eastAsia="仿宋_GB2312" w:cs="仿宋_GB2312"/>
              </w:rPr>
              <w:t>8</w:t>
            </w:r>
            <w:r w:rsidRPr="00B313C0">
              <w:rPr>
                <w:rFonts w:ascii="仿宋_GB2312" w:eastAsia="仿宋_GB2312" w:cs="仿宋_GB2312" w:hint="eastAsia"/>
              </w:rPr>
              <w:t>）砂浆抗拔；（</w:t>
            </w:r>
            <w:r w:rsidRPr="00B313C0">
              <w:rPr>
                <w:rFonts w:ascii="仿宋_GB2312" w:eastAsia="仿宋_GB2312" w:cs="仿宋_GB2312"/>
              </w:rPr>
              <w:t>9</w:t>
            </w:r>
            <w:r w:rsidRPr="00B313C0">
              <w:rPr>
                <w:rFonts w:ascii="仿宋_GB2312" w:eastAsia="仿宋_GB2312" w:cs="仿宋_GB2312" w:hint="eastAsia"/>
              </w:rPr>
              <w:t>）混凝土喷射厚度检测。</w:t>
            </w:r>
          </w:p>
          <w:p w14:paraId="01ECFA5C"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&lt;3&gt;</w:t>
            </w:r>
            <w:r w:rsidRPr="00B313C0">
              <w:rPr>
                <w:rFonts w:ascii="仿宋_GB2312" w:eastAsia="仿宋_GB2312" w:cs="仿宋_GB2312" w:hint="eastAsia"/>
              </w:rPr>
              <w:t>建筑幕墙工程检测：（</w:t>
            </w:r>
            <w:r w:rsidRPr="00B313C0">
              <w:rPr>
                <w:rFonts w:ascii="仿宋_GB2312" w:eastAsia="仿宋_GB2312" w:cs="仿宋_GB2312"/>
              </w:rPr>
              <w:t>2</w:t>
            </w:r>
            <w:r w:rsidRPr="00B313C0">
              <w:rPr>
                <w:rFonts w:ascii="仿宋_GB2312" w:eastAsia="仿宋_GB2312" w:cs="仿宋_GB2312" w:hint="eastAsia"/>
              </w:rPr>
              <w:t>）硅酮结构胶相容性检测。</w:t>
            </w:r>
          </w:p>
          <w:p w14:paraId="01ECFA5D"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&lt;8&gt;</w:t>
            </w:r>
            <w:r w:rsidRPr="00B313C0">
              <w:rPr>
                <w:rFonts w:ascii="仿宋_GB2312" w:eastAsia="仿宋_GB2312" w:cs="仿宋_GB2312" w:hint="eastAsia"/>
              </w:rPr>
              <w:t>建筑节能工程检测：（</w:t>
            </w:r>
            <w:r w:rsidRPr="00B313C0">
              <w:rPr>
                <w:rFonts w:ascii="仿宋_GB2312" w:eastAsia="仿宋_GB2312" w:cs="仿宋_GB2312"/>
              </w:rPr>
              <w:t>6</w:t>
            </w:r>
            <w:r w:rsidRPr="00B313C0">
              <w:rPr>
                <w:rFonts w:ascii="仿宋_GB2312" w:eastAsia="仿宋_GB2312" w:cs="仿宋_GB2312" w:hint="eastAsia"/>
              </w:rPr>
              <w:t>）保温砂浆厚度检测；（</w:t>
            </w:r>
            <w:r w:rsidRPr="00B313C0">
              <w:rPr>
                <w:rFonts w:ascii="仿宋_GB2312" w:eastAsia="仿宋_GB2312" w:cs="仿宋_GB2312"/>
              </w:rPr>
              <w:t>7</w:t>
            </w:r>
            <w:r w:rsidRPr="00B313C0">
              <w:rPr>
                <w:rFonts w:ascii="仿宋_GB2312" w:eastAsia="仿宋_GB2312" w:cs="仿宋_GB2312" w:hint="eastAsia"/>
              </w:rPr>
              <w:t>）保温砂浆拉拔试验。</w:t>
            </w:r>
          </w:p>
        </w:tc>
        <w:tc>
          <w:tcPr>
            <w:tcW w:w="1559" w:type="dxa"/>
            <w:vAlign w:val="center"/>
          </w:tcPr>
          <w:p w14:paraId="01ECFA5E" w14:textId="77777777" w:rsidR="00A77634" w:rsidRPr="00B313C0" w:rsidRDefault="00A77634" w:rsidP="00DA2789">
            <w:pPr>
              <w:spacing w:line="360" w:lineRule="auto"/>
              <w:ind w:leftChars="-27" w:left="-57"/>
              <w:jc w:val="center"/>
              <w:rPr>
                <w:rFonts w:ascii="仿宋_GB2312" w:eastAsia="仿宋_GB2312"/>
              </w:rPr>
            </w:pPr>
            <w:r w:rsidRPr="00B313C0">
              <w:rPr>
                <w:rFonts w:ascii="仿宋_GB2312" w:eastAsia="仿宋_GB2312" w:cs="仿宋_GB2312" w:hint="eastAsia"/>
              </w:rPr>
              <w:t>广州市天河区车陂老坑桥</w:t>
            </w:r>
            <w:r w:rsidRPr="00B313C0">
              <w:rPr>
                <w:rFonts w:ascii="仿宋_GB2312" w:eastAsia="仿宋_GB2312" w:cs="仿宋_GB2312"/>
              </w:rPr>
              <w:t>2</w:t>
            </w:r>
            <w:r w:rsidRPr="00B313C0">
              <w:rPr>
                <w:rFonts w:ascii="仿宋_GB2312" w:eastAsia="仿宋_GB2312" w:cs="仿宋_GB2312" w:hint="eastAsia"/>
              </w:rPr>
              <w:t>号</w:t>
            </w:r>
          </w:p>
        </w:tc>
        <w:tc>
          <w:tcPr>
            <w:tcW w:w="1417" w:type="dxa"/>
            <w:vAlign w:val="center"/>
          </w:tcPr>
          <w:p w14:paraId="01ECFA5F" w14:textId="77777777" w:rsidR="00A77634" w:rsidRPr="00B313C0" w:rsidRDefault="00A77634" w:rsidP="00DA2789">
            <w:pPr>
              <w:widowControl/>
              <w:spacing w:line="360" w:lineRule="exact"/>
              <w:ind w:leftChars="-27" w:left="-57" w:rightChars="-27" w:right="-57"/>
              <w:jc w:val="center"/>
            </w:pPr>
            <w:r w:rsidRPr="00B313C0">
              <w:rPr>
                <w:rFonts w:ascii="仿宋_GB2312" w:eastAsia="仿宋_GB2312" w:cs="仿宋_GB2312"/>
              </w:rPr>
              <w:t>020-82529757</w:t>
            </w:r>
          </w:p>
        </w:tc>
        <w:tc>
          <w:tcPr>
            <w:tcW w:w="1560" w:type="dxa"/>
            <w:vAlign w:val="center"/>
          </w:tcPr>
          <w:p w14:paraId="01ECFA60" w14:textId="77777777" w:rsidR="00A77634" w:rsidRPr="00B313C0" w:rsidRDefault="00A77634" w:rsidP="00DA2789">
            <w:pPr>
              <w:widowControl/>
              <w:spacing w:line="360" w:lineRule="exact"/>
              <w:ind w:leftChars="-27" w:left="-57" w:rightChars="-27" w:right="-57"/>
              <w:jc w:val="center"/>
            </w:pPr>
            <w:r w:rsidRPr="00B313C0">
              <w:rPr>
                <w:rFonts w:ascii="仿宋_GB2312" w:eastAsia="仿宋_GB2312" w:cs="仿宋_GB2312"/>
              </w:rPr>
              <w:t>020-82529750</w:t>
            </w:r>
          </w:p>
        </w:tc>
        <w:tc>
          <w:tcPr>
            <w:tcW w:w="866" w:type="dxa"/>
            <w:vAlign w:val="center"/>
          </w:tcPr>
          <w:p w14:paraId="01ECFA61" w14:textId="77777777" w:rsidR="00A77634" w:rsidRPr="00B313C0" w:rsidRDefault="00A77634" w:rsidP="00DA2789">
            <w:pPr>
              <w:spacing w:line="360" w:lineRule="auto"/>
              <w:ind w:leftChars="-27" w:left="-57"/>
              <w:jc w:val="left"/>
            </w:pPr>
            <w:r w:rsidRPr="00B313C0">
              <w:rPr>
                <w:rFonts w:ascii="仿宋_GB2312" w:eastAsia="仿宋_GB2312" w:cs="仿宋_GB2312" w:hint="eastAsia"/>
              </w:rPr>
              <w:t>张震</w:t>
            </w:r>
          </w:p>
        </w:tc>
        <w:tc>
          <w:tcPr>
            <w:tcW w:w="867" w:type="dxa"/>
            <w:vAlign w:val="center"/>
          </w:tcPr>
          <w:p w14:paraId="01ECFA62" w14:textId="77777777" w:rsidR="00A77634" w:rsidRPr="00B313C0" w:rsidRDefault="00A77634" w:rsidP="00DA2789">
            <w:pPr>
              <w:spacing w:line="360" w:lineRule="auto"/>
              <w:ind w:leftChars="-27" w:left="-57"/>
              <w:jc w:val="left"/>
            </w:pPr>
            <w:r w:rsidRPr="00B313C0">
              <w:rPr>
                <w:rFonts w:ascii="仿宋_GB2312" w:eastAsia="仿宋_GB2312" w:cs="仿宋_GB2312" w:hint="eastAsia"/>
              </w:rPr>
              <w:t>张震</w:t>
            </w:r>
          </w:p>
        </w:tc>
      </w:tr>
      <w:tr w:rsidR="00A77634" w:rsidRPr="00B313C0" w14:paraId="01ECFA71" w14:textId="77777777">
        <w:tc>
          <w:tcPr>
            <w:tcW w:w="675" w:type="dxa"/>
            <w:vAlign w:val="center"/>
          </w:tcPr>
          <w:p w14:paraId="01ECFA64" w14:textId="77777777" w:rsidR="00A77634" w:rsidRPr="00B313C0" w:rsidRDefault="00A77634" w:rsidP="00B21F36">
            <w:pPr>
              <w:jc w:val="center"/>
            </w:pPr>
            <w:r w:rsidRPr="00B313C0">
              <w:rPr>
                <w:rFonts w:ascii="仿宋_GB2312" w:eastAsia="仿宋_GB2312" w:cs="仿宋_GB2312"/>
              </w:rPr>
              <w:lastRenderedPageBreak/>
              <w:t>3</w:t>
            </w:r>
          </w:p>
        </w:tc>
        <w:tc>
          <w:tcPr>
            <w:tcW w:w="1843" w:type="dxa"/>
            <w:vAlign w:val="center"/>
          </w:tcPr>
          <w:p w14:paraId="01ECFA65" w14:textId="77777777" w:rsidR="00A77634" w:rsidRPr="00B313C0" w:rsidRDefault="00A77634" w:rsidP="00703540">
            <w:pPr>
              <w:widowControl/>
              <w:spacing w:line="360" w:lineRule="exact"/>
              <w:jc w:val="center"/>
              <w:rPr>
                <w:rFonts w:ascii="仿宋_GB2312" w:eastAsia="仿宋_GB2312"/>
              </w:rPr>
            </w:pPr>
            <w:r w:rsidRPr="00B313C0">
              <w:rPr>
                <w:rFonts w:ascii="仿宋_GB2312" w:eastAsia="仿宋_GB2312" w:cs="仿宋_GB2312" w:hint="eastAsia"/>
              </w:rPr>
              <w:t>广州市稳建工程检测有限公司</w:t>
            </w:r>
          </w:p>
        </w:tc>
        <w:tc>
          <w:tcPr>
            <w:tcW w:w="5387" w:type="dxa"/>
            <w:vAlign w:val="center"/>
          </w:tcPr>
          <w:p w14:paraId="01ECFA66"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见证取样：</w:t>
            </w:r>
          </w:p>
          <w:p w14:paraId="01ECFA67" w14:textId="73BCDE19"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w:t>
            </w:r>
            <w:r w:rsidRPr="00B313C0">
              <w:rPr>
                <w:rFonts w:ascii="仿宋_GB2312" w:eastAsia="仿宋_GB2312" w:cs="仿宋_GB2312"/>
              </w:rPr>
              <w:t>1</w:t>
            </w:r>
            <w:r w:rsidRPr="00B313C0">
              <w:rPr>
                <w:rFonts w:ascii="仿宋_GB2312" w:eastAsia="仿宋_GB2312" w:cs="仿宋_GB2312" w:hint="eastAsia"/>
              </w:rPr>
              <w:t>）水泥；（</w:t>
            </w:r>
            <w:r w:rsidRPr="00B313C0">
              <w:rPr>
                <w:rFonts w:ascii="仿宋_GB2312" w:eastAsia="仿宋_GB2312" w:cs="仿宋_GB2312"/>
              </w:rPr>
              <w:t>2</w:t>
            </w:r>
            <w:r w:rsidRPr="00B313C0">
              <w:rPr>
                <w:rFonts w:ascii="仿宋_GB2312" w:eastAsia="仿宋_GB2312" w:cs="仿宋_GB2312" w:hint="eastAsia"/>
              </w:rPr>
              <w:t>）钢筋（含焊接与机械连接）力学性能检验；（</w:t>
            </w:r>
            <w:r w:rsidRPr="00B313C0">
              <w:rPr>
                <w:rFonts w:ascii="仿宋_GB2312" w:eastAsia="仿宋_GB2312" w:cs="仿宋_GB2312"/>
              </w:rPr>
              <w:t>3</w:t>
            </w:r>
            <w:r w:rsidRPr="00B313C0">
              <w:rPr>
                <w:rFonts w:ascii="仿宋_GB2312" w:eastAsia="仿宋_GB2312" w:cs="仿宋_GB2312" w:hint="eastAsia"/>
              </w:rPr>
              <w:t>）混凝土、砂浆检验与试验；</w:t>
            </w:r>
            <w:r w:rsidRPr="00DA2789">
              <w:rPr>
                <w:rFonts w:ascii="仿宋_GB2312" w:eastAsia="仿宋_GB2312" w:cs="仿宋_GB2312" w:hint="eastAsia"/>
              </w:rPr>
              <w:t>（</w:t>
            </w:r>
            <w:r w:rsidRPr="00DA2789">
              <w:rPr>
                <w:rFonts w:ascii="仿宋_GB2312" w:eastAsia="仿宋_GB2312" w:cs="仿宋_GB2312"/>
              </w:rPr>
              <w:t>4</w:t>
            </w:r>
            <w:r w:rsidRPr="00DA2789">
              <w:rPr>
                <w:rFonts w:ascii="仿宋_GB2312" w:eastAsia="仿宋_GB2312" w:cs="仿宋_GB2312" w:hint="eastAsia"/>
              </w:rPr>
              <w:t>）</w:t>
            </w:r>
            <w:r w:rsidR="00DA2789" w:rsidRPr="00DA2789">
              <w:rPr>
                <w:rFonts w:ascii="仿宋_GB2312" w:eastAsia="仿宋_GB2312" w:cs="仿宋_GB2312" w:hint="eastAsia"/>
              </w:rPr>
              <w:t>集料</w:t>
            </w:r>
            <w:r w:rsidRPr="00DA2789">
              <w:rPr>
                <w:rFonts w:ascii="仿宋_GB2312" w:eastAsia="仿宋_GB2312" w:cs="仿宋_GB2312" w:hint="eastAsia"/>
              </w:rPr>
              <w:t>常规检验；</w:t>
            </w:r>
            <w:r w:rsidRPr="00B313C0">
              <w:rPr>
                <w:rFonts w:ascii="仿宋_GB2312" w:eastAsia="仿宋_GB2312" w:cs="仿宋_GB2312" w:hint="eastAsia"/>
              </w:rPr>
              <w:t>（</w:t>
            </w:r>
            <w:r w:rsidRPr="00B313C0">
              <w:rPr>
                <w:rFonts w:ascii="仿宋_GB2312" w:eastAsia="仿宋_GB2312" w:cs="仿宋_GB2312"/>
              </w:rPr>
              <w:t>5</w:t>
            </w:r>
            <w:r w:rsidRPr="00B313C0">
              <w:rPr>
                <w:rFonts w:ascii="仿宋_GB2312" w:eastAsia="仿宋_GB2312" w:cs="仿宋_GB2312" w:hint="eastAsia"/>
              </w:rPr>
              <w:t>）新型墙体材料；（</w:t>
            </w:r>
            <w:r w:rsidRPr="00B313C0">
              <w:rPr>
                <w:rFonts w:ascii="仿宋_GB2312" w:eastAsia="仿宋_GB2312" w:cs="仿宋_GB2312"/>
              </w:rPr>
              <w:t>7</w:t>
            </w:r>
            <w:r w:rsidRPr="00B313C0">
              <w:rPr>
                <w:rFonts w:ascii="仿宋_GB2312" w:eastAsia="仿宋_GB2312" w:cs="仿宋_GB2312" w:hint="eastAsia"/>
              </w:rPr>
              <w:t>）预应力钢绞线、锚夹具检验；（</w:t>
            </w:r>
            <w:r w:rsidRPr="00B313C0">
              <w:rPr>
                <w:rFonts w:ascii="仿宋_GB2312" w:eastAsia="仿宋_GB2312" w:cs="仿宋_GB2312"/>
              </w:rPr>
              <w:t>10</w:t>
            </w:r>
            <w:r w:rsidRPr="00B313C0">
              <w:rPr>
                <w:rFonts w:ascii="仿宋_GB2312" w:eastAsia="仿宋_GB2312" w:cs="仿宋_GB2312" w:hint="eastAsia"/>
              </w:rPr>
              <w:t>）给排水管材管件；（</w:t>
            </w:r>
            <w:r w:rsidRPr="00B313C0">
              <w:rPr>
                <w:rFonts w:ascii="仿宋_GB2312" w:eastAsia="仿宋_GB2312" w:cs="仿宋_GB2312"/>
              </w:rPr>
              <w:t>13</w:t>
            </w:r>
            <w:r w:rsidRPr="00B313C0">
              <w:rPr>
                <w:rFonts w:ascii="仿宋_GB2312" w:eastAsia="仿宋_GB2312" w:cs="仿宋_GB2312" w:hint="eastAsia"/>
              </w:rPr>
              <w:t>）管道阀门；（</w:t>
            </w:r>
            <w:r w:rsidRPr="00B313C0">
              <w:rPr>
                <w:rFonts w:ascii="仿宋_GB2312" w:eastAsia="仿宋_GB2312" w:cs="仿宋_GB2312"/>
              </w:rPr>
              <w:t>14</w:t>
            </w:r>
            <w:r w:rsidRPr="00B313C0">
              <w:rPr>
                <w:rFonts w:ascii="仿宋_GB2312" w:eastAsia="仿宋_GB2312" w:cs="仿宋_GB2312" w:hint="eastAsia"/>
              </w:rPr>
              <w:t>）铝合金型材及板材；（</w:t>
            </w:r>
            <w:r w:rsidRPr="00B313C0">
              <w:rPr>
                <w:rFonts w:ascii="仿宋_GB2312" w:eastAsia="仿宋_GB2312" w:cs="仿宋_GB2312"/>
              </w:rPr>
              <w:t>18</w:t>
            </w:r>
            <w:r w:rsidRPr="00B313C0">
              <w:rPr>
                <w:rFonts w:ascii="仿宋_GB2312" w:eastAsia="仿宋_GB2312" w:cs="仿宋_GB2312" w:hint="eastAsia"/>
              </w:rPr>
              <w:t>）建筑门窗；（</w:t>
            </w:r>
            <w:r w:rsidRPr="00B313C0">
              <w:rPr>
                <w:rFonts w:ascii="仿宋_GB2312" w:eastAsia="仿宋_GB2312" w:cs="仿宋_GB2312"/>
              </w:rPr>
              <w:t>19</w:t>
            </w:r>
            <w:r w:rsidRPr="00B313C0">
              <w:rPr>
                <w:rFonts w:ascii="仿宋_GB2312" w:eastAsia="仿宋_GB2312" w:cs="仿宋_GB2312" w:hint="eastAsia"/>
              </w:rPr>
              <w:t>）饰面砖粘结强度；（</w:t>
            </w:r>
            <w:r w:rsidRPr="00B313C0">
              <w:rPr>
                <w:rFonts w:ascii="仿宋_GB2312" w:eastAsia="仿宋_GB2312" w:cs="仿宋_GB2312"/>
              </w:rPr>
              <w:t>20</w:t>
            </w:r>
            <w:r w:rsidRPr="00B313C0">
              <w:rPr>
                <w:rFonts w:ascii="仿宋_GB2312" w:eastAsia="仿宋_GB2312" w:cs="仿宋_GB2312" w:hint="eastAsia"/>
              </w:rPr>
              <w:t>）建筑玻璃；（</w:t>
            </w:r>
            <w:r w:rsidRPr="00B313C0">
              <w:rPr>
                <w:rFonts w:ascii="仿宋_GB2312" w:eastAsia="仿宋_GB2312" w:cs="仿宋_GB2312"/>
              </w:rPr>
              <w:t>23</w:t>
            </w:r>
            <w:r w:rsidRPr="00B313C0">
              <w:rPr>
                <w:rFonts w:ascii="仿宋_GB2312" w:eastAsia="仿宋_GB2312" w:cs="仿宋_GB2312" w:hint="eastAsia"/>
              </w:rPr>
              <w:t>）土工试验（土壤、路基路面）。</w:t>
            </w:r>
          </w:p>
          <w:p w14:paraId="01ECFA68"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专项检测：</w:t>
            </w:r>
          </w:p>
          <w:p w14:paraId="01ECFA69"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rPr>
              <w:t>&lt;1&gt;</w:t>
            </w:r>
            <w:r w:rsidRPr="00B313C0">
              <w:rPr>
                <w:rFonts w:ascii="仿宋_GB2312" w:eastAsia="仿宋_GB2312" w:cs="仿宋_GB2312" w:hint="eastAsia"/>
              </w:rPr>
              <w:t>地基基础工程检测：（</w:t>
            </w:r>
            <w:r w:rsidRPr="00B313C0">
              <w:rPr>
                <w:rFonts w:ascii="仿宋_GB2312" w:eastAsia="仿宋_GB2312" w:cs="仿宋_GB2312"/>
              </w:rPr>
              <w:t>1</w:t>
            </w:r>
            <w:r w:rsidRPr="00B313C0">
              <w:rPr>
                <w:rFonts w:ascii="仿宋_GB2312" w:eastAsia="仿宋_GB2312" w:cs="仿宋_GB2312" w:hint="eastAsia"/>
              </w:rPr>
              <w:t>）桩的承载力检测</w:t>
            </w:r>
            <w:r w:rsidRPr="00B313C0">
              <w:rPr>
                <w:rFonts w:ascii="仿宋_GB2312" w:eastAsia="仿宋_GB2312" w:cs="仿宋_GB2312"/>
              </w:rPr>
              <w:t>(</w:t>
            </w:r>
            <w:r w:rsidRPr="00B313C0">
              <w:rPr>
                <w:rFonts w:ascii="仿宋_GB2312" w:eastAsia="仿宋_GB2312" w:cs="仿宋_GB2312" w:hint="eastAsia"/>
              </w:rPr>
              <w:t>可进行≤</w:t>
            </w:r>
            <w:r w:rsidRPr="00B313C0">
              <w:rPr>
                <w:rFonts w:ascii="仿宋_GB2312" w:eastAsia="仿宋_GB2312" w:cs="仿宋_GB2312"/>
              </w:rPr>
              <w:t>2000</w:t>
            </w:r>
            <w:r w:rsidRPr="00B313C0">
              <w:rPr>
                <w:rFonts w:ascii="仿宋_GB2312" w:eastAsia="仿宋_GB2312" w:cs="仿宋_GB2312" w:hint="eastAsia"/>
              </w:rPr>
              <w:t>吨单桩竖向抗压静载荷试验</w:t>
            </w:r>
            <w:r w:rsidRPr="00B313C0">
              <w:rPr>
                <w:rFonts w:ascii="仿宋_GB2312" w:eastAsia="仿宋_GB2312" w:cs="仿宋_GB2312"/>
              </w:rPr>
              <w:t>)</w:t>
            </w:r>
            <w:r w:rsidRPr="00B313C0">
              <w:rPr>
                <w:rFonts w:ascii="仿宋_GB2312" w:eastAsia="仿宋_GB2312" w:cs="仿宋_GB2312" w:hint="eastAsia"/>
              </w:rPr>
              <w:t>。</w:t>
            </w:r>
          </w:p>
          <w:p w14:paraId="01ECFA6A" w14:textId="0B9E165C"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&lt;7&gt;</w:t>
            </w:r>
            <w:r w:rsidR="003F30E2" w:rsidRPr="00B313C0">
              <w:rPr>
                <w:rFonts w:ascii="仿宋_GB2312" w:eastAsia="仿宋_GB2312" w:cs="仿宋_GB2312" w:hint="eastAsia"/>
              </w:rPr>
              <w:t>民用建筑工程室内环境检测</w:t>
            </w:r>
            <w:r w:rsidRPr="00B313C0">
              <w:rPr>
                <w:rFonts w:ascii="仿宋_GB2312" w:eastAsia="仿宋_GB2312" w:cs="仿宋_GB2312" w:hint="eastAsia"/>
              </w:rPr>
              <w:t>：（</w:t>
            </w:r>
            <w:r w:rsidRPr="00B313C0">
              <w:rPr>
                <w:rFonts w:ascii="仿宋_GB2312" w:eastAsia="仿宋_GB2312" w:cs="仿宋_GB2312"/>
              </w:rPr>
              <w:t>1</w:t>
            </w:r>
            <w:r w:rsidRPr="00B313C0">
              <w:rPr>
                <w:rFonts w:ascii="仿宋_GB2312" w:eastAsia="仿宋_GB2312" w:cs="仿宋_GB2312" w:hint="eastAsia"/>
              </w:rPr>
              <w:t>）室内空气中甲醛、氨、苯、</w:t>
            </w:r>
            <w:r w:rsidRPr="00B313C0">
              <w:rPr>
                <w:rFonts w:ascii="仿宋_GB2312" w:eastAsia="仿宋_GB2312" w:cs="仿宋_GB2312"/>
              </w:rPr>
              <w:t>TVOC</w:t>
            </w:r>
            <w:r w:rsidRPr="00B313C0">
              <w:rPr>
                <w:rFonts w:ascii="仿宋_GB2312" w:eastAsia="仿宋_GB2312" w:cs="仿宋_GB2312" w:hint="eastAsia"/>
              </w:rPr>
              <w:t>、氡五种污染物的浓度。（</w:t>
            </w:r>
            <w:r w:rsidRPr="00B313C0">
              <w:rPr>
                <w:rFonts w:ascii="仿宋_GB2312" w:eastAsia="仿宋_GB2312" w:cs="仿宋_GB2312"/>
              </w:rPr>
              <w:t>2</w:t>
            </w:r>
            <w:r w:rsidRPr="00B313C0">
              <w:rPr>
                <w:rFonts w:ascii="仿宋_GB2312" w:eastAsia="仿宋_GB2312" w:cs="仿宋_GB2312" w:hint="eastAsia"/>
              </w:rPr>
              <w:t>）土壤氡浓度含量。（</w:t>
            </w:r>
            <w:r w:rsidRPr="00B313C0">
              <w:rPr>
                <w:rFonts w:ascii="仿宋_GB2312" w:eastAsia="仿宋_GB2312" w:cs="仿宋_GB2312"/>
              </w:rPr>
              <w:t>3</w:t>
            </w:r>
            <w:r w:rsidRPr="00B313C0">
              <w:rPr>
                <w:rFonts w:ascii="仿宋_GB2312" w:eastAsia="仿宋_GB2312" w:cs="仿宋_GB2312" w:hint="eastAsia"/>
              </w:rPr>
              <w:t>）建筑材料、装修材料中污染物浓度的控制，包括：人造板材中甲醛的含量，混凝土外加剂中氨的含量，涂料、粘结剂、处理剂中甲醛、苯、</w:t>
            </w:r>
            <w:r w:rsidRPr="00B313C0">
              <w:rPr>
                <w:rFonts w:ascii="仿宋_GB2312" w:eastAsia="仿宋_GB2312" w:cs="仿宋_GB2312"/>
              </w:rPr>
              <w:t>TVOC</w:t>
            </w:r>
            <w:r w:rsidRPr="00B313C0">
              <w:rPr>
                <w:rFonts w:ascii="仿宋_GB2312" w:eastAsia="仿宋_GB2312" w:cs="仿宋_GB2312" w:hint="eastAsia"/>
              </w:rPr>
              <w:t>的含量。</w:t>
            </w:r>
          </w:p>
          <w:p w14:paraId="01ECFA6B"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&lt;8&gt;</w:t>
            </w:r>
            <w:r w:rsidRPr="00B313C0">
              <w:rPr>
                <w:rFonts w:ascii="仿宋_GB2312" w:eastAsia="仿宋_GB2312" w:cs="仿宋_GB2312" w:hint="eastAsia"/>
              </w:rPr>
              <w:t>建筑节能工程检测：（</w:t>
            </w:r>
            <w:r w:rsidRPr="00B313C0">
              <w:rPr>
                <w:rFonts w:ascii="仿宋_GB2312" w:eastAsia="仿宋_GB2312" w:cs="仿宋_GB2312"/>
              </w:rPr>
              <w:t>1</w:t>
            </w:r>
            <w:r w:rsidRPr="00B313C0">
              <w:rPr>
                <w:rFonts w:ascii="仿宋_GB2312" w:eastAsia="仿宋_GB2312" w:cs="仿宋_GB2312" w:hint="eastAsia"/>
              </w:rPr>
              <w:t>）墙体、地面、屋面节能工程材料；（</w:t>
            </w:r>
            <w:r w:rsidRPr="00B313C0">
              <w:rPr>
                <w:rFonts w:ascii="仿宋_GB2312" w:eastAsia="仿宋_GB2312" w:cs="仿宋_GB2312"/>
              </w:rPr>
              <w:t>2</w:t>
            </w:r>
            <w:r w:rsidRPr="00B313C0">
              <w:rPr>
                <w:rFonts w:ascii="仿宋_GB2312" w:eastAsia="仿宋_GB2312" w:cs="仿宋_GB2312" w:hint="eastAsia"/>
              </w:rPr>
              <w:t>）幕墙、门窗节能工程材料；（</w:t>
            </w:r>
            <w:r w:rsidRPr="00B313C0">
              <w:rPr>
                <w:rFonts w:ascii="仿宋_GB2312" w:eastAsia="仿宋_GB2312" w:cs="仿宋_GB2312"/>
              </w:rPr>
              <w:t>3</w:t>
            </w:r>
            <w:r w:rsidRPr="00B313C0">
              <w:rPr>
                <w:rFonts w:ascii="仿宋_GB2312" w:eastAsia="仿宋_GB2312" w:cs="仿宋_GB2312" w:hint="eastAsia"/>
              </w:rPr>
              <w:t>）通风与空调末</w:t>
            </w:r>
            <w:r w:rsidRPr="00B313C0">
              <w:rPr>
                <w:rFonts w:ascii="仿宋_GB2312" w:eastAsia="仿宋_GB2312" w:cs="仿宋_GB2312" w:hint="eastAsia"/>
              </w:rPr>
              <w:lastRenderedPageBreak/>
              <w:t>端设备、保温材料、空调系统冷热源及管网节能工程；（</w:t>
            </w:r>
            <w:r w:rsidRPr="00B313C0">
              <w:rPr>
                <w:rFonts w:ascii="仿宋_GB2312" w:eastAsia="仿宋_GB2312" w:cs="仿宋_GB2312"/>
              </w:rPr>
              <w:t>4</w:t>
            </w:r>
            <w:r w:rsidRPr="00B313C0">
              <w:rPr>
                <w:rFonts w:ascii="仿宋_GB2312" w:eastAsia="仿宋_GB2312" w:cs="仿宋_GB2312" w:hint="eastAsia"/>
              </w:rPr>
              <w:t>）配电与照明工程；（</w:t>
            </w:r>
            <w:r w:rsidRPr="00B313C0">
              <w:rPr>
                <w:rFonts w:ascii="仿宋_GB2312" w:eastAsia="仿宋_GB2312" w:cs="仿宋_GB2312"/>
              </w:rPr>
              <w:t>5</w:t>
            </w:r>
            <w:r w:rsidRPr="00B313C0">
              <w:rPr>
                <w:rFonts w:ascii="仿宋_GB2312" w:eastAsia="仿宋_GB2312" w:cs="仿宋_GB2312" w:hint="eastAsia"/>
              </w:rPr>
              <w:t>）围护结构现场实体检测及空调系统节能性能检测。</w:t>
            </w:r>
          </w:p>
        </w:tc>
        <w:tc>
          <w:tcPr>
            <w:tcW w:w="1559" w:type="dxa"/>
            <w:vAlign w:val="center"/>
          </w:tcPr>
          <w:p w14:paraId="01ECFA6C" w14:textId="77777777" w:rsidR="00A77634" w:rsidRPr="00B313C0" w:rsidRDefault="00A77634" w:rsidP="00DA2789">
            <w:pPr>
              <w:spacing w:line="360" w:lineRule="auto"/>
              <w:ind w:leftChars="-27" w:left="-57"/>
              <w:jc w:val="center"/>
              <w:rPr>
                <w:rFonts w:ascii="仿宋_GB2312" w:eastAsia="仿宋_GB2312"/>
              </w:rPr>
            </w:pPr>
            <w:r w:rsidRPr="00B313C0">
              <w:rPr>
                <w:rFonts w:ascii="仿宋_GB2312" w:eastAsia="仿宋_GB2312" w:cs="仿宋_GB2312" w:hint="eastAsia"/>
              </w:rPr>
              <w:lastRenderedPageBreak/>
              <w:t>广州市荔湾区海北裕海路</w:t>
            </w:r>
            <w:r w:rsidRPr="00B313C0">
              <w:rPr>
                <w:rFonts w:ascii="仿宋_GB2312" w:eastAsia="仿宋_GB2312" w:cs="仿宋_GB2312"/>
              </w:rPr>
              <w:t>133</w:t>
            </w:r>
            <w:r w:rsidRPr="00B313C0">
              <w:rPr>
                <w:rFonts w:ascii="仿宋_GB2312" w:eastAsia="仿宋_GB2312" w:cs="仿宋_GB2312" w:hint="eastAsia"/>
              </w:rPr>
              <w:t>号首层、</w:t>
            </w:r>
            <w:r w:rsidRPr="00B313C0">
              <w:rPr>
                <w:rFonts w:ascii="仿宋_GB2312" w:eastAsia="仿宋_GB2312" w:cs="仿宋_GB2312"/>
              </w:rPr>
              <w:t>2</w:t>
            </w:r>
            <w:r w:rsidRPr="00B313C0">
              <w:rPr>
                <w:rFonts w:ascii="仿宋_GB2312" w:eastAsia="仿宋_GB2312" w:cs="仿宋_GB2312" w:hint="eastAsia"/>
              </w:rPr>
              <w:t>层</w:t>
            </w:r>
          </w:p>
        </w:tc>
        <w:tc>
          <w:tcPr>
            <w:tcW w:w="1417" w:type="dxa"/>
            <w:vAlign w:val="center"/>
          </w:tcPr>
          <w:p w14:paraId="01ECFA6D" w14:textId="77777777" w:rsidR="00A77634" w:rsidRPr="00B313C0" w:rsidRDefault="00A77634" w:rsidP="00DA2789">
            <w:pPr>
              <w:widowControl/>
              <w:spacing w:line="360" w:lineRule="exact"/>
              <w:ind w:leftChars="-27" w:left="-57" w:rightChars="-27" w:right="-57"/>
              <w:jc w:val="center"/>
              <w:rPr>
                <w:rFonts w:ascii="仿宋_GB2312" w:eastAsia="仿宋_GB2312" w:cs="仿宋_GB2312"/>
              </w:rPr>
            </w:pPr>
            <w:r w:rsidRPr="00B313C0">
              <w:rPr>
                <w:rFonts w:ascii="仿宋_GB2312" w:eastAsia="仿宋_GB2312" w:cs="仿宋_GB2312"/>
              </w:rPr>
              <w:t>020-81800202</w:t>
            </w:r>
          </w:p>
        </w:tc>
        <w:tc>
          <w:tcPr>
            <w:tcW w:w="1560" w:type="dxa"/>
            <w:vAlign w:val="center"/>
          </w:tcPr>
          <w:p w14:paraId="01ECFA6E" w14:textId="77777777" w:rsidR="00A77634" w:rsidRPr="00B313C0" w:rsidRDefault="00A77634" w:rsidP="005A6165">
            <w:pPr>
              <w:widowControl/>
              <w:spacing w:line="360" w:lineRule="exact"/>
              <w:jc w:val="center"/>
              <w:rPr>
                <w:rFonts w:ascii="仿宋_GB2312" w:eastAsia="仿宋_GB2312" w:cs="仿宋_GB2312"/>
              </w:rPr>
            </w:pPr>
            <w:r w:rsidRPr="00B313C0">
              <w:rPr>
                <w:rFonts w:ascii="仿宋_GB2312" w:eastAsia="仿宋_GB2312" w:cs="仿宋_GB2312"/>
              </w:rPr>
              <w:t>020-81800202</w:t>
            </w:r>
          </w:p>
        </w:tc>
        <w:tc>
          <w:tcPr>
            <w:tcW w:w="866" w:type="dxa"/>
            <w:vAlign w:val="center"/>
          </w:tcPr>
          <w:p w14:paraId="01ECFA6F"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黄志荣</w:t>
            </w:r>
          </w:p>
        </w:tc>
        <w:tc>
          <w:tcPr>
            <w:tcW w:w="867" w:type="dxa"/>
            <w:vAlign w:val="center"/>
          </w:tcPr>
          <w:p w14:paraId="01ECFA70"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黄志荣</w:t>
            </w:r>
          </w:p>
        </w:tc>
      </w:tr>
      <w:tr w:rsidR="00A77634" w:rsidRPr="00B313C0" w14:paraId="01ECFA7F" w14:textId="77777777">
        <w:trPr>
          <w:trHeight w:val="1765"/>
        </w:trPr>
        <w:tc>
          <w:tcPr>
            <w:tcW w:w="675" w:type="dxa"/>
            <w:vAlign w:val="center"/>
          </w:tcPr>
          <w:p w14:paraId="01ECFA72" w14:textId="77777777" w:rsidR="00A77634" w:rsidRPr="00B313C0" w:rsidRDefault="00A77634" w:rsidP="00D76C8E">
            <w:pPr>
              <w:jc w:val="center"/>
              <w:rPr>
                <w:rFonts w:ascii="仿宋_GB2312" w:eastAsia="仿宋_GB2312" w:cs="仿宋_GB2312"/>
              </w:rPr>
            </w:pPr>
            <w:r w:rsidRPr="00B313C0">
              <w:rPr>
                <w:rFonts w:ascii="仿宋_GB2312" w:eastAsia="仿宋_GB2312" w:cs="仿宋_GB2312"/>
              </w:rPr>
              <w:lastRenderedPageBreak/>
              <w:t>4</w:t>
            </w:r>
          </w:p>
        </w:tc>
        <w:tc>
          <w:tcPr>
            <w:tcW w:w="1843" w:type="dxa"/>
            <w:vAlign w:val="center"/>
          </w:tcPr>
          <w:p w14:paraId="01ECFA73" w14:textId="77777777" w:rsidR="00A77634" w:rsidRPr="00B313C0" w:rsidRDefault="00A77634" w:rsidP="00D76C8E">
            <w:pPr>
              <w:widowControl/>
              <w:spacing w:line="360" w:lineRule="exact"/>
              <w:jc w:val="center"/>
              <w:rPr>
                <w:rFonts w:ascii="仿宋_GB2312" w:eastAsia="仿宋_GB2312"/>
              </w:rPr>
            </w:pPr>
            <w:r w:rsidRPr="00B313C0">
              <w:rPr>
                <w:rFonts w:ascii="仿宋_GB2312" w:eastAsia="仿宋_GB2312" w:cs="仿宋_GB2312" w:hint="eastAsia"/>
              </w:rPr>
              <w:t>广东省有色金属工业建筑工程质量检测站</w:t>
            </w:r>
          </w:p>
        </w:tc>
        <w:tc>
          <w:tcPr>
            <w:tcW w:w="5387" w:type="dxa"/>
            <w:vAlign w:val="center"/>
          </w:tcPr>
          <w:p w14:paraId="01ECFA74"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见证取样：</w:t>
            </w:r>
          </w:p>
          <w:p w14:paraId="01ECFA75"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w:t>
            </w:r>
            <w:r w:rsidRPr="00B313C0">
              <w:rPr>
                <w:rFonts w:ascii="仿宋_GB2312" w:eastAsia="仿宋_GB2312" w:cs="仿宋_GB2312"/>
              </w:rPr>
              <w:t>9</w:t>
            </w:r>
            <w:r w:rsidRPr="00B313C0">
              <w:rPr>
                <w:rFonts w:ascii="仿宋_GB2312" w:eastAsia="仿宋_GB2312" w:cs="仿宋_GB2312" w:hint="eastAsia"/>
              </w:rPr>
              <w:t>）建筑涂料</w:t>
            </w:r>
            <w:r w:rsidRPr="00B313C0">
              <w:rPr>
                <w:rFonts w:ascii="仿宋_GB2312" w:eastAsia="仿宋_GB2312" w:cs="仿宋_GB2312"/>
              </w:rPr>
              <w:t>(</w:t>
            </w:r>
            <w:r w:rsidRPr="00B313C0">
              <w:rPr>
                <w:rFonts w:ascii="仿宋_GB2312" w:eastAsia="仿宋_GB2312" w:cs="仿宋_GB2312" w:hint="eastAsia"/>
              </w:rPr>
              <w:t>内墙涂料、外墙涂料、腻子、防腐涂料、地坪漆</w:t>
            </w:r>
            <w:r w:rsidRPr="00B313C0">
              <w:rPr>
                <w:rFonts w:ascii="仿宋_GB2312" w:eastAsia="仿宋_GB2312" w:cs="仿宋_GB2312"/>
              </w:rPr>
              <w:t>)</w:t>
            </w:r>
            <w:r w:rsidRPr="00B313C0">
              <w:rPr>
                <w:rFonts w:ascii="仿宋_GB2312" w:eastAsia="仿宋_GB2312" w:cs="仿宋_GB2312" w:hint="eastAsia"/>
              </w:rPr>
              <w:t>；（</w:t>
            </w:r>
            <w:r w:rsidRPr="00B313C0">
              <w:rPr>
                <w:rFonts w:ascii="仿宋_GB2312" w:eastAsia="仿宋_GB2312" w:cs="仿宋_GB2312"/>
              </w:rPr>
              <w:t>13</w:t>
            </w:r>
            <w:r w:rsidRPr="00B313C0">
              <w:rPr>
                <w:rFonts w:ascii="仿宋_GB2312" w:eastAsia="仿宋_GB2312" w:cs="仿宋_GB2312" w:hint="eastAsia"/>
              </w:rPr>
              <w:t>）管道阀门；（</w:t>
            </w:r>
            <w:r w:rsidRPr="00B313C0">
              <w:rPr>
                <w:rFonts w:ascii="仿宋_GB2312" w:eastAsia="仿宋_GB2312" w:cs="仿宋_GB2312"/>
              </w:rPr>
              <w:t>21</w:t>
            </w:r>
            <w:r w:rsidRPr="00B313C0">
              <w:rPr>
                <w:rFonts w:ascii="仿宋_GB2312" w:eastAsia="仿宋_GB2312" w:cs="仿宋_GB2312" w:hint="eastAsia"/>
              </w:rPr>
              <w:t>）陶瓷砖。</w:t>
            </w:r>
          </w:p>
          <w:p w14:paraId="01ECFA76"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专项检测：</w:t>
            </w:r>
          </w:p>
          <w:p w14:paraId="01ECFA77"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&lt;1&gt;</w:t>
            </w:r>
            <w:r w:rsidRPr="00B313C0">
              <w:rPr>
                <w:rFonts w:ascii="仿宋_GB2312" w:eastAsia="仿宋_GB2312" w:cs="仿宋_GB2312" w:hint="eastAsia"/>
              </w:rPr>
              <w:t>地基基础工程检测：（</w:t>
            </w:r>
            <w:r w:rsidRPr="00B313C0">
              <w:rPr>
                <w:rFonts w:ascii="仿宋_GB2312" w:eastAsia="仿宋_GB2312" w:cs="仿宋_GB2312"/>
              </w:rPr>
              <w:t>1</w:t>
            </w:r>
            <w:r w:rsidRPr="00B313C0">
              <w:rPr>
                <w:rFonts w:ascii="仿宋_GB2312" w:eastAsia="仿宋_GB2312" w:cs="仿宋_GB2312" w:hint="eastAsia"/>
              </w:rPr>
              <w:t>）桩的承载力检测</w:t>
            </w:r>
            <w:r w:rsidRPr="00B313C0">
              <w:rPr>
                <w:rFonts w:ascii="仿宋_GB2312" w:eastAsia="仿宋_GB2312" w:cs="仿宋_GB2312"/>
              </w:rPr>
              <w:t>(</w:t>
            </w:r>
            <w:r w:rsidRPr="00B313C0">
              <w:rPr>
                <w:rFonts w:ascii="仿宋_GB2312" w:eastAsia="仿宋_GB2312" w:cs="仿宋_GB2312" w:hint="eastAsia"/>
              </w:rPr>
              <w:t>可进行≤</w:t>
            </w:r>
            <w:r w:rsidRPr="00B313C0">
              <w:rPr>
                <w:rFonts w:ascii="仿宋_GB2312" w:eastAsia="仿宋_GB2312" w:cs="仿宋_GB2312"/>
              </w:rPr>
              <w:t>1000</w:t>
            </w:r>
            <w:r w:rsidRPr="00B313C0">
              <w:rPr>
                <w:rFonts w:ascii="仿宋_GB2312" w:eastAsia="仿宋_GB2312" w:cs="仿宋_GB2312" w:hint="eastAsia"/>
              </w:rPr>
              <w:t>吨单桩竖向抗压静载荷试验</w:t>
            </w:r>
            <w:r w:rsidRPr="00B313C0">
              <w:rPr>
                <w:rFonts w:ascii="仿宋_GB2312" w:eastAsia="仿宋_GB2312" w:cs="仿宋_GB2312"/>
              </w:rPr>
              <w:t>)</w:t>
            </w:r>
            <w:r w:rsidRPr="00B313C0">
              <w:rPr>
                <w:rFonts w:ascii="仿宋_GB2312" w:eastAsia="仿宋_GB2312" w:cs="仿宋_GB2312" w:hint="eastAsia"/>
              </w:rPr>
              <w:t>；（</w:t>
            </w:r>
            <w:r w:rsidRPr="00B313C0">
              <w:rPr>
                <w:rFonts w:ascii="仿宋_GB2312" w:eastAsia="仿宋_GB2312" w:cs="仿宋_GB2312"/>
              </w:rPr>
              <w:t>4</w:t>
            </w:r>
            <w:r w:rsidRPr="00B313C0">
              <w:rPr>
                <w:rFonts w:ascii="仿宋_GB2312" w:eastAsia="仿宋_GB2312" w:cs="仿宋_GB2312" w:hint="eastAsia"/>
              </w:rPr>
              <w:t>）岩基承载力钻芯法检测。</w:t>
            </w:r>
          </w:p>
          <w:p w14:paraId="01ECFA78"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&lt;5&gt;</w:t>
            </w:r>
            <w:r w:rsidRPr="00B313C0">
              <w:rPr>
                <w:rFonts w:ascii="仿宋_GB2312" w:eastAsia="仿宋_GB2312" w:cs="仿宋_GB2312" w:hint="eastAsia"/>
              </w:rPr>
              <w:t>市政路桥工程检测：（</w:t>
            </w:r>
            <w:r w:rsidRPr="00B313C0">
              <w:rPr>
                <w:rFonts w:ascii="仿宋_GB2312" w:eastAsia="仿宋_GB2312" w:cs="仿宋_GB2312"/>
              </w:rPr>
              <w:t>11</w:t>
            </w:r>
            <w:r w:rsidRPr="00B313C0">
              <w:rPr>
                <w:rFonts w:ascii="仿宋_GB2312" w:eastAsia="仿宋_GB2312" w:cs="仿宋_GB2312" w:hint="eastAsia"/>
              </w:rPr>
              <w:t>）探地雷达检测；（</w:t>
            </w:r>
            <w:r w:rsidRPr="00B313C0">
              <w:rPr>
                <w:rFonts w:ascii="仿宋_GB2312" w:eastAsia="仿宋_GB2312" w:cs="仿宋_GB2312"/>
              </w:rPr>
              <w:t>12</w:t>
            </w:r>
            <w:r w:rsidRPr="00B313C0">
              <w:rPr>
                <w:rFonts w:ascii="仿宋_GB2312" w:eastAsia="仿宋_GB2312" w:cs="仿宋_GB2312" w:hint="eastAsia"/>
              </w:rPr>
              <w:t>）隧道检测。</w:t>
            </w:r>
          </w:p>
          <w:p w14:paraId="01ECFA79" w14:textId="4ACC86A9"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 xml:space="preserve">&lt;7&gt; </w:t>
            </w:r>
            <w:r w:rsidR="003F30E2" w:rsidRPr="00B313C0">
              <w:rPr>
                <w:rFonts w:ascii="仿宋_GB2312" w:eastAsia="仿宋_GB2312" w:cs="仿宋_GB2312" w:hint="eastAsia"/>
              </w:rPr>
              <w:t>民用建筑工程室内环境检测</w:t>
            </w:r>
            <w:r w:rsidRPr="00B313C0">
              <w:rPr>
                <w:rFonts w:ascii="仿宋_GB2312" w:eastAsia="仿宋_GB2312" w:cs="仿宋_GB2312" w:hint="eastAsia"/>
              </w:rPr>
              <w:t>：（</w:t>
            </w:r>
            <w:r w:rsidRPr="00B313C0">
              <w:rPr>
                <w:rFonts w:ascii="仿宋_GB2312" w:eastAsia="仿宋_GB2312" w:cs="仿宋_GB2312"/>
              </w:rPr>
              <w:t>3</w:t>
            </w:r>
            <w:r w:rsidRPr="00B313C0">
              <w:rPr>
                <w:rFonts w:ascii="仿宋_GB2312" w:eastAsia="仿宋_GB2312" w:cs="仿宋_GB2312" w:hint="eastAsia"/>
              </w:rPr>
              <w:t>）建筑材料、装修材料中污染物浓度的控制，包括：人造板材中甲醛的含量，混凝土外加剂中氨的含量，涂料、粘结剂、处理剂中甲醛、苯、</w:t>
            </w:r>
            <w:r w:rsidRPr="00B313C0">
              <w:rPr>
                <w:rFonts w:ascii="仿宋_GB2312" w:eastAsia="仿宋_GB2312" w:cs="仿宋_GB2312"/>
              </w:rPr>
              <w:t>TVOC</w:t>
            </w:r>
            <w:r w:rsidRPr="00B313C0">
              <w:rPr>
                <w:rFonts w:ascii="仿宋_GB2312" w:eastAsia="仿宋_GB2312" w:cs="仿宋_GB2312" w:hint="eastAsia"/>
              </w:rPr>
              <w:t>、</w:t>
            </w:r>
            <w:r w:rsidRPr="00B313C0">
              <w:rPr>
                <w:rFonts w:ascii="仿宋_GB2312" w:eastAsia="仿宋_GB2312" w:cs="仿宋_GB2312"/>
              </w:rPr>
              <w:t>TDI</w:t>
            </w:r>
            <w:r w:rsidRPr="00B313C0">
              <w:rPr>
                <w:rFonts w:ascii="仿宋_GB2312" w:eastAsia="仿宋_GB2312" w:cs="仿宋_GB2312" w:hint="eastAsia"/>
              </w:rPr>
              <w:t>的含量，聚氯乙烯卷材、壁纸、地毡等中甲醛、</w:t>
            </w:r>
            <w:r w:rsidRPr="00B313C0">
              <w:rPr>
                <w:rFonts w:ascii="仿宋_GB2312" w:eastAsia="仿宋_GB2312" w:cs="仿宋_GB2312"/>
              </w:rPr>
              <w:t>TVOC</w:t>
            </w:r>
            <w:r w:rsidRPr="00B313C0">
              <w:rPr>
                <w:rFonts w:ascii="仿宋_GB2312" w:eastAsia="仿宋_GB2312" w:cs="仿宋_GB2312" w:hint="eastAsia"/>
              </w:rPr>
              <w:t>含量。</w:t>
            </w:r>
          </w:p>
        </w:tc>
        <w:tc>
          <w:tcPr>
            <w:tcW w:w="1559" w:type="dxa"/>
            <w:vAlign w:val="center"/>
          </w:tcPr>
          <w:p w14:paraId="01ECFA7A" w14:textId="77777777" w:rsidR="00A77634" w:rsidRPr="00B313C0" w:rsidRDefault="00A77634" w:rsidP="00DA2789">
            <w:pPr>
              <w:spacing w:line="360" w:lineRule="auto"/>
              <w:ind w:leftChars="-27" w:left="-57"/>
              <w:jc w:val="center"/>
              <w:rPr>
                <w:rFonts w:ascii="仿宋_GB2312" w:eastAsia="仿宋_GB2312"/>
              </w:rPr>
            </w:pPr>
            <w:r w:rsidRPr="00B313C0">
              <w:rPr>
                <w:rFonts w:ascii="仿宋_GB2312" w:eastAsia="仿宋_GB2312" w:cs="仿宋_GB2312" w:hint="eastAsia"/>
              </w:rPr>
              <w:t>广州市黄埔区茅岗路</w:t>
            </w:r>
            <w:r w:rsidRPr="00B313C0">
              <w:rPr>
                <w:rFonts w:ascii="仿宋_GB2312" w:eastAsia="仿宋_GB2312" w:cs="仿宋_GB2312"/>
              </w:rPr>
              <w:t>88</w:t>
            </w:r>
            <w:r w:rsidRPr="00B313C0">
              <w:rPr>
                <w:rFonts w:ascii="仿宋_GB2312" w:eastAsia="仿宋_GB2312" w:cs="仿宋_GB2312" w:hint="eastAsia"/>
              </w:rPr>
              <w:t>号</w:t>
            </w:r>
            <w:r w:rsidRPr="00B313C0">
              <w:rPr>
                <w:rFonts w:ascii="仿宋_GB2312" w:eastAsia="仿宋_GB2312" w:cs="仿宋_GB2312"/>
              </w:rPr>
              <w:t>12</w:t>
            </w:r>
            <w:r w:rsidRPr="00B313C0">
              <w:rPr>
                <w:rFonts w:ascii="仿宋_GB2312" w:eastAsia="仿宋_GB2312" w:cs="仿宋_GB2312" w:hint="eastAsia"/>
              </w:rPr>
              <w:t>栋首层</w:t>
            </w:r>
          </w:p>
        </w:tc>
        <w:tc>
          <w:tcPr>
            <w:tcW w:w="1417" w:type="dxa"/>
            <w:vAlign w:val="center"/>
          </w:tcPr>
          <w:p w14:paraId="01ECFA7B" w14:textId="77777777" w:rsidR="00A77634" w:rsidRPr="00B313C0" w:rsidRDefault="00A77634" w:rsidP="00DA2789">
            <w:pPr>
              <w:spacing w:line="360" w:lineRule="auto"/>
              <w:ind w:leftChars="-27" w:left="-57" w:rightChars="-27" w:right="-57"/>
              <w:jc w:val="center"/>
              <w:rPr>
                <w:rFonts w:ascii="仿宋_GB2312" w:eastAsia="仿宋_GB2312" w:cs="仿宋_GB2312"/>
              </w:rPr>
            </w:pPr>
            <w:r w:rsidRPr="00B313C0">
              <w:rPr>
                <w:rFonts w:ascii="仿宋_GB2312" w:eastAsia="仿宋_GB2312" w:cs="仿宋_GB2312"/>
              </w:rPr>
              <w:t>020-82366393</w:t>
            </w:r>
          </w:p>
        </w:tc>
        <w:tc>
          <w:tcPr>
            <w:tcW w:w="1560" w:type="dxa"/>
            <w:vAlign w:val="center"/>
          </w:tcPr>
          <w:p w14:paraId="01ECFA7C" w14:textId="77777777" w:rsidR="00A77634" w:rsidRPr="00B313C0" w:rsidRDefault="00A77634" w:rsidP="00DA2789">
            <w:pPr>
              <w:spacing w:line="360" w:lineRule="auto"/>
              <w:ind w:leftChars="-27" w:left="-57"/>
              <w:jc w:val="center"/>
              <w:rPr>
                <w:rFonts w:ascii="仿宋_GB2312" w:eastAsia="仿宋_GB2312" w:cs="仿宋_GB2312"/>
              </w:rPr>
            </w:pPr>
            <w:r w:rsidRPr="00B313C0">
              <w:rPr>
                <w:rFonts w:ascii="仿宋_GB2312" w:eastAsia="仿宋_GB2312" w:cs="仿宋_GB2312"/>
              </w:rPr>
              <w:t>020-82366993</w:t>
            </w:r>
          </w:p>
        </w:tc>
        <w:tc>
          <w:tcPr>
            <w:tcW w:w="866" w:type="dxa"/>
            <w:vAlign w:val="center"/>
          </w:tcPr>
          <w:p w14:paraId="01ECFA7D"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张晓慧</w:t>
            </w:r>
          </w:p>
        </w:tc>
        <w:tc>
          <w:tcPr>
            <w:tcW w:w="867" w:type="dxa"/>
            <w:vAlign w:val="center"/>
          </w:tcPr>
          <w:p w14:paraId="01ECFA7E"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刘伟杰</w:t>
            </w:r>
          </w:p>
        </w:tc>
      </w:tr>
      <w:tr w:rsidR="00A77634" w:rsidRPr="00B313C0" w14:paraId="01ECFA8C" w14:textId="77777777">
        <w:trPr>
          <w:trHeight w:val="446"/>
        </w:trPr>
        <w:tc>
          <w:tcPr>
            <w:tcW w:w="675" w:type="dxa"/>
            <w:vAlign w:val="center"/>
          </w:tcPr>
          <w:p w14:paraId="01ECFA80" w14:textId="77777777" w:rsidR="00A77634" w:rsidRPr="00B313C0" w:rsidRDefault="00A77634" w:rsidP="00D76C8E">
            <w:pPr>
              <w:jc w:val="center"/>
              <w:rPr>
                <w:rFonts w:ascii="仿宋_GB2312" w:eastAsia="仿宋_GB2312" w:cs="仿宋_GB2312"/>
              </w:rPr>
            </w:pPr>
            <w:r w:rsidRPr="00B313C0">
              <w:rPr>
                <w:rFonts w:ascii="仿宋_GB2312" w:eastAsia="仿宋_GB2312" w:cs="仿宋_GB2312"/>
              </w:rPr>
              <w:lastRenderedPageBreak/>
              <w:t>5</w:t>
            </w:r>
          </w:p>
        </w:tc>
        <w:tc>
          <w:tcPr>
            <w:tcW w:w="1843" w:type="dxa"/>
            <w:vAlign w:val="center"/>
          </w:tcPr>
          <w:p w14:paraId="01ECFA81" w14:textId="77777777" w:rsidR="00A77634" w:rsidRPr="00B313C0" w:rsidRDefault="00A77634" w:rsidP="00D76C8E">
            <w:pPr>
              <w:widowControl/>
              <w:spacing w:line="360" w:lineRule="exact"/>
              <w:jc w:val="center"/>
              <w:rPr>
                <w:rFonts w:ascii="仿宋_GB2312" w:eastAsia="仿宋_GB2312"/>
              </w:rPr>
            </w:pPr>
            <w:r w:rsidRPr="00B313C0">
              <w:rPr>
                <w:rFonts w:ascii="仿宋_GB2312" w:eastAsia="仿宋_GB2312" w:cs="仿宋_GB2312" w:hint="eastAsia"/>
              </w:rPr>
              <w:t>广州市衡建工程检测有限公司</w:t>
            </w:r>
          </w:p>
        </w:tc>
        <w:tc>
          <w:tcPr>
            <w:tcW w:w="5387" w:type="dxa"/>
            <w:vAlign w:val="center"/>
          </w:tcPr>
          <w:p w14:paraId="01ECFA82"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见证取样：</w:t>
            </w:r>
          </w:p>
          <w:p w14:paraId="01ECFA83" w14:textId="77777777" w:rsidR="00A77634" w:rsidRPr="00B313C0" w:rsidRDefault="00A77634" w:rsidP="002815FB">
            <w:pPr>
              <w:widowControl/>
              <w:spacing w:line="360" w:lineRule="auto"/>
              <w:jc w:val="left"/>
              <w:rPr>
                <w:rFonts w:ascii="仿宋_GB2312" w:eastAsia="仿宋_GB2312"/>
              </w:rPr>
            </w:pPr>
            <w:r w:rsidRPr="00B313C0">
              <w:rPr>
                <w:rFonts w:ascii="仿宋_GB2312" w:eastAsia="仿宋_GB2312" w:cs="仿宋_GB2312" w:hint="eastAsia"/>
              </w:rPr>
              <w:t>（</w:t>
            </w:r>
            <w:r w:rsidRPr="00B313C0">
              <w:rPr>
                <w:rFonts w:ascii="仿宋_GB2312" w:eastAsia="仿宋_GB2312" w:cs="仿宋_GB2312"/>
              </w:rPr>
              <w:t>24</w:t>
            </w:r>
            <w:r w:rsidRPr="00B313C0">
              <w:rPr>
                <w:rFonts w:ascii="仿宋_GB2312" w:eastAsia="仿宋_GB2312" w:cs="仿宋_GB2312" w:hint="eastAsia"/>
              </w:rPr>
              <w:t>）土工合成材料；（</w:t>
            </w:r>
            <w:r w:rsidRPr="00B313C0">
              <w:rPr>
                <w:rFonts w:ascii="仿宋_GB2312" w:eastAsia="仿宋_GB2312" w:cs="仿宋_GB2312"/>
              </w:rPr>
              <w:t>28</w:t>
            </w:r>
            <w:r w:rsidRPr="00B313C0">
              <w:rPr>
                <w:rFonts w:ascii="仿宋_GB2312" w:eastAsia="仿宋_GB2312" w:cs="仿宋_GB2312" w:hint="eastAsia"/>
              </w:rPr>
              <w:t>）井盖。</w:t>
            </w:r>
          </w:p>
          <w:p w14:paraId="01ECFA84" w14:textId="77777777" w:rsidR="00A77634" w:rsidRPr="00B313C0" w:rsidRDefault="00A77634" w:rsidP="00DA2789">
            <w:pPr>
              <w:spacing w:line="360" w:lineRule="auto"/>
              <w:ind w:leftChars="-27" w:left="-57"/>
              <w:jc w:val="left"/>
              <w:rPr>
                <w:rFonts w:ascii="仿宋_GB2312" w:eastAsia="仿宋_GB2312"/>
                <w:b/>
                <w:bCs/>
              </w:rPr>
            </w:pPr>
            <w:r w:rsidRPr="00B313C0">
              <w:rPr>
                <w:rFonts w:ascii="仿宋_GB2312" w:eastAsia="仿宋_GB2312" w:cs="仿宋_GB2312" w:hint="eastAsia"/>
                <w:b/>
                <w:bCs/>
              </w:rPr>
              <w:t>专项检测：</w:t>
            </w:r>
          </w:p>
          <w:p w14:paraId="01ECFA85" w14:textId="57E5CA4B"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&lt;2&gt;</w:t>
            </w:r>
            <w:r w:rsidR="003F30E2" w:rsidRPr="00B313C0">
              <w:rPr>
                <w:rFonts w:ascii="仿宋_GB2312" w:eastAsia="仿宋_GB2312" w:cs="仿宋_GB2312" w:hint="eastAsia"/>
              </w:rPr>
              <w:t>主体结构工程现场检测</w:t>
            </w:r>
            <w:r w:rsidRPr="00B313C0">
              <w:rPr>
                <w:rFonts w:ascii="仿宋_GB2312" w:eastAsia="仿宋_GB2312" w:cs="仿宋_GB2312" w:hint="eastAsia"/>
              </w:rPr>
              <w:t>：（</w:t>
            </w:r>
            <w:r w:rsidRPr="00B313C0">
              <w:rPr>
                <w:rFonts w:ascii="仿宋_GB2312" w:eastAsia="仿宋_GB2312" w:cs="仿宋_GB2312"/>
              </w:rPr>
              <w:t>11</w:t>
            </w:r>
            <w:r w:rsidRPr="00B313C0">
              <w:rPr>
                <w:rFonts w:ascii="仿宋_GB2312" w:eastAsia="仿宋_GB2312" w:cs="仿宋_GB2312" w:hint="eastAsia"/>
              </w:rPr>
              <w:t>）</w:t>
            </w:r>
            <w:r w:rsidR="003F30E2" w:rsidRPr="00B313C0">
              <w:rPr>
                <w:rFonts w:ascii="仿宋_GB2312" w:eastAsia="仿宋_GB2312" w:cs="仿宋_GB2312" w:hint="eastAsia"/>
              </w:rPr>
              <w:t>排水管道电视检测（</w:t>
            </w:r>
            <w:r w:rsidR="003F30E2" w:rsidRPr="00B313C0">
              <w:rPr>
                <w:rFonts w:ascii="仿宋_GB2312" w:eastAsia="仿宋_GB2312" w:cs="仿宋_GB2312"/>
              </w:rPr>
              <w:t>CCTV</w:t>
            </w:r>
            <w:r w:rsidR="003F30E2" w:rsidRPr="00B313C0">
              <w:rPr>
                <w:rFonts w:ascii="仿宋_GB2312" w:eastAsia="仿宋_GB2312" w:cs="仿宋_GB2312" w:hint="eastAsia"/>
              </w:rPr>
              <w:t>检测）</w:t>
            </w:r>
            <w:r w:rsidRPr="00B313C0">
              <w:rPr>
                <w:rFonts w:ascii="仿宋_GB2312" w:eastAsia="仿宋_GB2312" w:cs="仿宋_GB2312" w:hint="eastAsia"/>
              </w:rPr>
              <w:t>。</w:t>
            </w:r>
          </w:p>
          <w:p w14:paraId="01ECFA86" w14:textId="258E81EE"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rPr>
              <w:t>&lt;5&gt;</w:t>
            </w:r>
            <w:r w:rsidR="003F30E2" w:rsidRPr="00B313C0">
              <w:rPr>
                <w:rFonts w:ascii="仿宋_GB2312" w:eastAsia="仿宋_GB2312" w:cs="仿宋_GB2312" w:hint="eastAsia"/>
              </w:rPr>
              <w:t>市政路桥工程检测</w:t>
            </w:r>
            <w:r w:rsidRPr="00B313C0">
              <w:rPr>
                <w:rFonts w:ascii="仿宋_GB2312" w:eastAsia="仿宋_GB2312" w:cs="仿宋_GB2312" w:hint="eastAsia"/>
              </w:rPr>
              <w:t>：（</w:t>
            </w:r>
            <w:r w:rsidRPr="00B313C0">
              <w:rPr>
                <w:rFonts w:ascii="仿宋_GB2312" w:eastAsia="仿宋_GB2312" w:cs="仿宋_GB2312"/>
              </w:rPr>
              <w:t>5</w:t>
            </w:r>
            <w:r w:rsidRPr="00B313C0">
              <w:rPr>
                <w:rFonts w:ascii="仿宋_GB2312" w:eastAsia="仿宋_GB2312" w:cs="仿宋_GB2312" w:hint="eastAsia"/>
              </w:rPr>
              <w:t>）路基工程；（</w:t>
            </w:r>
            <w:r w:rsidRPr="00B313C0">
              <w:rPr>
                <w:rFonts w:ascii="仿宋_GB2312" w:eastAsia="仿宋_GB2312" w:cs="仿宋_GB2312"/>
              </w:rPr>
              <w:t>6</w:t>
            </w:r>
            <w:r w:rsidRPr="00B313C0">
              <w:rPr>
                <w:rFonts w:ascii="仿宋_GB2312" w:eastAsia="仿宋_GB2312" w:cs="仿宋_GB2312" w:hint="eastAsia"/>
              </w:rPr>
              <w:t>）道路排水；（</w:t>
            </w:r>
            <w:r w:rsidRPr="00B313C0">
              <w:rPr>
                <w:rFonts w:ascii="仿宋_GB2312" w:eastAsia="仿宋_GB2312" w:cs="仿宋_GB2312"/>
              </w:rPr>
              <w:t>7</w:t>
            </w:r>
            <w:r w:rsidRPr="00B313C0">
              <w:rPr>
                <w:rFonts w:ascii="仿宋_GB2312" w:eastAsia="仿宋_GB2312" w:cs="仿宋_GB2312" w:hint="eastAsia"/>
              </w:rPr>
              <w:t>）路面工程；（</w:t>
            </w:r>
            <w:r w:rsidRPr="00B313C0">
              <w:rPr>
                <w:rFonts w:ascii="仿宋_GB2312" w:eastAsia="仿宋_GB2312" w:cs="仿宋_GB2312"/>
              </w:rPr>
              <w:t>8</w:t>
            </w:r>
            <w:r w:rsidRPr="00B313C0">
              <w:rPr>
                <w:rFonts w:ascii="仿宋_GB2312" w:eastAsia="仿宋_GB2312" w:cs="仿宋_GB2312" w:hint="eastAsia"/>
              </w:rPr>
              <w:t>）交通设施；（</w:t>
            </w:r>
            <w:r w:rsidRPr="00B313C0">
              <w:rPr>
                <w:rFonts w:ascii="仿宋_GB2312" w:eastAsia="仿宋_GB2312" w:cs="仿宋_GB2312"/>
              </w:rPr>
              <w:t>10</w:t>
            </w:r>
            <w:r w:rsidRPr="00B313C0">
              <w:rPr>
                <w:rFonts w:ascii="仿宋_GB2312" w:eastAsia="仿宋_GB2312" w:cs="仿宋_GB2312" w:hint="eastAsia"/>
              </w:rPr>
              <w:t>）沥青现场检测；（</w:t>
            </w:r>
            <w:r w:rsidRPr="00B313C0">
              <w:rPr>
                <w:rFonts w:ascii="仿宋_GB2312" w:eastAsia="仿宋_GB2312" w:cs="仿宋_GB2312"/>
              </w:rPr>
              <w:t>13</w:t>
            </w:r>
            <w:r w:rsidRPr="00B313C0">
              <w:rPr>
                <w:rFonts w:ascii="仿宋_GB2312" w:eastAsia="仿宋_GB2312" w:cs="仿宋_GB2312" w:hint="eastAsia"/>
              </w:rPr>
              <w:t>）闭水试验；（</w:t>
            </w:r>
            <w:r w:rsidRPr="00B313C0">
              <w:rPr>
                <w:rFonts w:ascii="仿宋_GB2312" w:eastAsia="仿宋_GB2312" w:cs="仿宋_GB2312"/>
              </w:rPr>
              <w:t>14</w:t>
            </w:r>
            <w:r w:rsidRPr="00B313C0">
              <w:rPr>
                <w:rFonts w:ascii="仿宋_GB2312" w:eastAsia="仿宋_GB2312" w:cs="仿宋_GB2312" w:hint="eastAsia"/>
              </w:rPr>
              <w:t>）满水试验。</w:t>
            </w:r>
          </w:p>
        </w:tc>
        <w:tc>
          <w:tcPr>
            <w:tcW w:w="1559" w:type="dxa"/>
            <w:vAlign w:val="center"/>
          </w:tcPr>
          <w:p w14:paraId="01ECFA87" w14:textId="77777777" w:rsidR="00A77634" w:rsidRPr="00B313C0" w:rsidRDefault="00A77634" w:rsidP="00DA2789">
            <w:pPr>
              <w:spacing w:line="360" w:lineRule="auto"/>
              <w:ind w:leftChars="-27" w:left="-57"/>
              <w:jc w:val="center"/>
              <w:rPr>
                <w:rFonts w:ascii="仿宋_GB2312" w:eastAsia="仿宋_GB2312"/>
              </w:rPr>
            </w:pPr>
            <w:r w:rsidRPr="00B313C0">
              <w:rPr>
                <w:rFonts w:ascii="仿宋_GB2312" w:eastAsia="仿宋_GB2312" w:cs="仿宋_GB2312" w:hint="eastAsia"/>
              </w:rPr>
              <w:t>广州市海珠区赤岗西路</w:t>
            </w:r>
            <w:r w:rsidRPr="00B313C0">
              <w:rPr>
                <w:rFonts w:ascii="仿宋_GB2312" w:eastAsia="仿宋_GB2312" w:cs="仿宋_GB2312"/>
              </w:rPr>
              <w:t>266</w:t>
            </w:r>
            <w:r w:rsidRPr="00B313C0">
              <w:rPr>
                <w:rFonts w:ascii="仿宋_GB2312" w:eastAsia="仿宋_GB2312" w:cs="仿宋_GB2312" w:hint="eastAsia"/>
              </w:rPr>
              <w:t>号首层</w:t>
            </w:r>
          </w:p>
        </w:tc>
        <w:tc>
          <w:tcPr>
            <w:tcW w:w="1417" w:type="dxa"/>
            <w:vAlign w:val="center"/>
          </w:tcPr>
          <w:p w14:paraId="01ECFA88" w14:textId="77777777" w:rsidR="00A77634" w:rsidRPr="00B313C0" w:rsidRDefault="00A77634" w:rsidP="00DA2789">
            <w:pPr>
              <w:spacing w:line="360" w:lineRule="auto"/>
              <w:ind w:leftChars="-27" w:left="-57" w:rightChars="-27" w:right="-57"/>
              <w:jc w:val="center"/>
              <w:rPr>
                <w:rFonts w:ascii="仿宋_GB2312" w:eastAsia="仿宋_GB2312" w:cs="仿宋_GB2312"/>
              </w:rPr>
            </w:pPr>
            <w:r w:rsidRPr="00B313C0">
              <w:rPr>
                <w:rFonts w:ascii="仿宋_GB2312" w:eastAsia="仿宋_GB2312" w:cs="仿宋_GB2312"/>
              </w:rPr>
              <w:t>84296103-601</w:t>
            </w:r>
          </w:p>
        </w:tc>
        <w:tc>
          <w:tcPr>
            <w:tcW w:w="1560" w:type="dxa"/>
            <w:vAlign w:val="center"/>
          </w:tcPr>
          <w:p w14:paraId="01ECFA89" w14:textId="77777777" w:rsidR="00A77634" w:rsidRPr="00B313C0" w:rsidRDefault="00A77634" w:rsidP="00DA2789">
            <w:pPr>
              <w:spacing w:line="360" w:lineRule="auto"/>
              <w:ind w:leftChars="-27" w:left="-57"/>
              <w:jc w:val="center"/>
              <w:rPr>
                <w:rFonts w:ascii="仿宋_GB2312" w:eastAsia="仿宋_GB2312" w:cs="仿宋_GB2312"/>
              </w:rPr>
            </w:pPr>
            <w:r w:rsidRPr="00B313C0">
              <w:rPr>
                <w:rFonts w:ascii="仿宋_GB2312" w:eastAsia="仿宋_GB2312" w:cs="仿宋_GB2312"/>
              </w:rPr>
              <w:t>34462030-610</w:t>
            </w:r>
          </w:p>
        </w:tc>
        <w:tc>
          <w:tcPr>
            <w:tcW w:w="866" w:type="dxa"/>
            <w:vAlign w:val="center"/>
          </w:tcPr>
          <w:p w14:paraId="01ECFA8A"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刘文学</w:t>
            </w:r>
          </w:p>
        </w:tc>
        <w:tc>
          <w:tcPr>
            <w:tcW w:w="867" w:type="dxa"/>
            <w:vAlign w:val="center"/>
          </w:tcPr>
          <w:p w14:paraId="01ECFA8B" w14:textId="77777777" w:rsidR="00A77634" w:rsidRPr="00B313C0" w:rsidRDefault="00A77634" w:rsidP="00DA2789">
            <w:pPr>
              <w:spacing w:line="360" w:lineRule="auto"/>
              <w:ind w:leftChars="-27" w:left="-57"/>
              <w:jc w:val="left"/>
              <w:rPr>
                <w:rFonts w:ascii="仿宋_GB2312" w:eastAsia="仿宋_GB2312"/>
              </w:rPr>
            </w:pPr>
            <w:r w:rsidRPr="00B313C0">
              <w:rPr>
                <w:rFonts w:ascii="仿宋_GB2312" w:eastAsia="仿宋_GB2312" w:cs="仿宋_GB2312" w:hint="eastAsia"/>
              </w:rPr>
              <w:t>朱秀清</w:t>
            </w:r>
          </w:p>
        </w:tc>
      </w:tr>
      <w:tr w:rsidR="00A77634" w:rsidRPr="00A34246" w14:paraId="01ECFA95" w14:textId="77777777">
        <w:trPr>
          <w:trHeight w:val="707"/>
        </w:trPr>
        <w:tc>
          <w:tcPr>
            <w:tcW w:w="675" w:type="dxa"/>
            <w:vAlign w:val="center"/>
          </w:tcPr>
          <w:p w14:paraId="01ECFA8D" w14:textId="77777777" w:rsidR="00A77634" w:rsidRPr="00A34246" w:rsidRDefault="00A77634" w:rsidP="00D76C8E">
            <w:pPr>
              <w:jc w:val="center"/>
              <w:rPr>
                <w:rFonts w:ascii="仿宋_GB2312" w:eastAsia="仿宋_GB2312"/>
                <w:color w:val="FF0000"/>
              </w:rPr>
            </w:pPr>
          </w:p>
        </w:tc>
        <w:tc>
          <w:tcPr>
            <w:tcW w:w="1843" w:type="dxa"/>
            <w:vAlign w:val="center"/>
          </w:tcPr>
          <w:p w14:paraId="01ECFA8E" w14:textId="77777777" w:rsidR="00A77634" w:rsidRPr="00A34246" w:rsidRDefault="00A77634" w:rsidP="00D76C8E">
            <w:pPr>
              <w:widowControl/>
              <w:spacing w:line="360" w:lineRule="exact"/>
              <w:jc w:val="center"/>
              <w:rPr>
                <w:rFonts w:ascii="仿宋_GB2312" w:eastAsia="仿宋_GB2312"/>
                <w:color w:val="FF0000"/>
              </w:rPr>
            </w:pPr>
          </w:p>
        </w:tc>
        <w:tc>
          <w:tcPr>
            <w:tcW w:w="5387" w:type="dxa"/>
            <w:vAlign w:val="center"/>
          </w:tcPr>
          <w:p w14:paraId="01ECFA8F" w14:textId="77777777" w:rsidR="00A77634" w:rsidRPr="00B313C0" w:rsidRDefault="00A77634" w:rsidP="00DA2789">
            <w:pPr>
              <w:spacing w:line="360" w:lineRule="auto"/>
              <w:ind w:leftChars="-27" w:left="-57"/>
              <w:jc w:val="center"/>
              <w:rPr>
                <w:rFonts w:ascii="仿宋_GB2312" w:eastAsia="仿宋_GB2312"/>
                <w:b/>
                <w:bCs/>
              </w:rPr>
            </w:pPr>
            <w:r w:rsidRPr="00B313C0">
              <w:rPr>
                <w:rFonts w:ascii="宋体" w:hAnsi="宋体" w:cs="宋体" w:hint="eastAsia"/>
                <w:b/>
                <w:bCs/>
              </w:rPr>
              <w:t>以下空白</w:t>
            </w:r>
          </w:p>
        </w:tc>
        <w:tc>
          <w:tcPr>
            <w:tcW w:w="1559" w:type="dxa"/>
            <w:vAlign w:val="center"/>
          </w:tcPr>
          <w:p w14:paraId="01ECFA90" w14:textId="77777777" w:rsidR="00A77634" w:rsidRPr="00A34246" w:rsidRDefault="00A77634" w:rsidP="00DA2789">
            <w:pPr>
              <w:spacing w:line="360" w:lineRule="auto"/>
              <w:ind w:leftChars="-27" w:left="-57"/>
              <w:jc w:val="center"/>
              <w:rPr>
                <w:rFonts w:ascii="仿宋_GB2312" w:eastAsia="仿宋_GB2312"/>
                <w:color w:val="FF0000"/>
              </w:rPr>
            </w:pPr>
          </w:p>
        </w:tc>
        <w:tc>
          <w:tcPr>
            <w:tcW w:w="1417" w:type="dxa"/>
            <w:vAlign w:val="center"/>
          </w:tcPr>
          <w:p w14:paraId="01ECFA91" w14:textId="77777777" w:rsidR="00A77634" w:rsidRPr="00A34246" w:rsidRDefault="00A77634" w:rsidP="00DA2789">
            <w:pPr>
              <w:spacing w:line="360" w:lineRule="auto"/>
              <w:ind w:leftChars="-27" w:left="-57" w:rightChars="-27" w:right="-57"/>
              <w:jc w:val="center"/>
              <w:rPr>
                <w:rFonts w:ascii="仿宋_GB2312" w:eastAsia="仿宋_GB2312"/>
                <w:color w:val="FF0000"/>
              </w:rPr>
            </w:pPr>
          </w:p>
        </w:tc>
        <w:tc>
          <w:tcPr>
            <w:tcW w:w="1560" w:type="dxa"/>
            <w:vAlign w:val="center"/>
          </w:tcPr>
          <w:p w14:paraId="01ECFA92" w14:textId="77777777" w:rsidR="00A77634" w:rsidRPr="00A34246" w:rsidRDefault="00A77634" w:rsidP="00DA2789">
            <w:pPr>
              <w:spacing w:line="360" w:lineRule="auto"/>
              <w:ind w:leftChars="-27" w:left="-57"/>
              <w:jc w:val="center"/>
              <w:rPr>
                <w:rFonts w:ascii="仿宋_GB2312" w:eastAsia="仿宋_GB2312"/>
                <w:color w:val="FF0000"/>
              </w:rPr>
            </w:pPr>
          </w:p>
        </w:tc>
        <w:tc>
          <w:tcPr>
            <w:tcW w:w="866" w:type="dxa"/>
            <w:vAlign w:val="center"/>
          </w:tcPr>
          <w:p w14:paraId="01ECFA93" w14:textId="77777777" w:rsidR="00A77634" w:rsidRPr="00A34246" w:rsidRDefault="00A77634" w:rsidP="00DA2789">
            <w:pPr>
              <w:spacing w:line="360" w:lineRule="auto"/>
              <w:ind w:leftChars="-27" w:left="-57"/>
              <w:jc w:val="left"/>
              <w:rPr>
                <w:rFonts w:ascii="仿宋_GB2312" w:eastAsia="仿宋_GB2312"/>
                <w:color w:val="FF0000"/>
              </w:rPr>
            </w:pPr>
          </w:p>
        </w:tc>
        <w:tc>
          <w:tcPr>
            <w:tcW w:w="867" w:type="dxa"/>
            <w:vAlign w:val="center"/>
          </w:tcPr>
          <w:p w14:paraId="01ECFA94" w14:textId="77777777" w:rsidR="00A77634" w:rsidRPr="00A34246" w:rsidRDefault="00A77634" w:rsidP="00DA2789">
            <w:pPr>
              <w:spacing w:line="360" w:lineRule="auto"/>
              <w:ind w:leftChars="-27" w:left="-57"/>
              <w:jc w:val="left"/>
              <w:rPr>
                <w:rFonts w:ascii="仿宋_GB2312" w:eastAsia="仿宋_GB2312"/>
                <w:color w:val="FF0000"/>
              </w:rPr>
            </w:pPr>
          </w:p>
        </w:tc>
      </w:tr>
    </w:tbl>
    <w:p w14:paraId="01ECFA96" w14:textId="77777777" w:rsidR="00A77634" w:rsidRPr="00A34246" w:rsidRDefault="00A77634" w:rsidP="00B319A0">
      <w:pPr>
        <w:rPr>
          <w:color w:val="FF0000"/>
        </w:rPr>
      </w:pPr>
    </w:p>
    <w:sectPr w:rsidR="00A77634" w:rsidRPr="00A34246" w:rsidSect="00DA2789">
      <w:footerReference w:type="default" r:id="rId8"/>
      <w:pgSz w:w="16838" w:h="11906" w:orient="landscape"/>
      <w:pgMar w:top="1418"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EB8BB" w14:textId="77777777" w:rsidR="0058440D" w:rsidRDefault="0058440D" w:rsidP="004E06F9">
      <w:r>
        <w:separator/>
      </w:r>
    </w:p>
  </w:endnote>
  <w:endnote w:type="continuationSeparator" w:id="0">
    <w:p w14:paraId="73EFC8F3" w14:textId="77777777" w:rsidR="0058440D" w:rsidRDefault="0058440D" w:rsidP="004E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CFA9B" w14:textId="77777777" w:rsidR="00A77634" w:rsidRPr="0084761C" w:rsidRDefault="00A77634" w:rsidP="00D01B95">
    <w:pPr>
      <w:pStyle w:val="a4"/>
      <w:framePr w:wrap="auto" w:vAnchor="text" w:hAnchor="margin" w:xAlign="right" w:y="1"/>
      <w:rPr>
        <w:rStyle w:val="a5"/>
        <w:rFonts w:cs="Times New Roman"/>
        <w:sz w:val="28"/>
        <w:szCs w:val="28"/>
      </w:rPr>
    </w:pPr>
    <w:r w:rsidRPr="0084761C">
      <w:rPr>
        <w:rStyle w:val="a5"/>
        <w:sz w:val="28"/>
        <w:szCs w:val="28"/>
      </w:rPr>
      <w:fldChar w:fldCharType="begin"/>
    </w:r>
    <w:r w:rsidRPr="0084761C">
      <w:rPr>
        <w:rStyle w:val="a5"/>
        <w:sz w:val="28"/>
        <w:szCs w:val="28"/>
      </w:rPr>
      <w:instrText xml:space="preserve">PAGE  </w:instrText>
    </w:r>
    <w:r w:rsidRPr="0084761C">
      <w:rPr>
        <w:rStyle w:val="a5"/>
        <w:sz w:val="28"/>
        <w:szCs w:val="28"/>
      </w:rPr>
      <w:fldChar w:fldCharType="separate"/>
    </w:r>
    <w:r w:rsidR="00547BCF">
      <w:rPr>
        <w:rStyle w:val="a5"/>
        <w:noProof/>
        <w:sz w:val="28"/>
        <w:szCs w:val="28"/>
      </w:rPr>
      <w:t>1</w:t>
    </w:r>
    <w:r w:rsidRPr="0084761C">
      <w:rPr>
        <w:rStyle w:val="a5"/>
        <w:sz w:val="28"/>
        <w:szCs w:val="28"/>
      </w:rPr>
      <w:fldChar w:fldCharType="end"/>
    </w:r>
  </w:p>
  <w:p w14:paraId="01ECFA9C" w14:textId="77777777" w:rsidR="00A77634" w:rsidRDefault="00A77634" w:rsidP="0084761C">
    <w:pPr>
      <w:pStyle w:val="a4"/>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DCF0E" w14:textId="77777777" w:rsidR="0058440D" w:rsidRDefault="0058440D" w:rsidP="004E06F9">
      <w:r>
        <w:separator/>
      </w:r>
    </w:p>
  </w:footnote>
  <w:footnote w:type="continuationSeparator" w:id="0">
    <w:p w14:paraId="2C8F21FC" w14:textId="77777777" w:rsidR="0058440D" w:rsidRDefault="0058440D" w:rsidP="004E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79BF"/>
    <w:multiLevelType w:val="hybridMultilevel"/>
    <w:tmpl w:val="6B7CE8AC"/>
    <w:lvl w:ilvl="0" w:tplc="776CE114">
      <w:start w:val="1"/>
      <w:numFmt w:val="decimal"/>
      <w:lvlText w:val="%1、"/>
      <w:lvlJc w:val="left"/>
      <w:pPr>
        <w:tabs>
          <w:tab w:val="num" w:pos="303"/>
        </w:tabs>
        <w:ind w:left="303" w:hanging="360"/>
      </w:pPr>
      <w:rPr>
        <w:rFonts w:hint="default"/>
      </w:rPr>
    </w:lvl>
    <w:lvl w:ilvl="1" w:tplc="04090019">
      <w:start w:val="1"/>
      <w:numFmt w:val="lowerLetter"/>
      <w:lvlText w:val="%2)"/>
      <w:lvlJc w:val="left"/>
      <w:pPr>
        <w:tabs>
          <w:tab w:val="num" w:pos="783"/>
        </w:tabs>
        <w:ind w:left="783" w:hanging="420"/>
      </w:pPr>
    </w:lvl>
    <w:lvl w:ilvl="2" w:tplc="0409001B">
      <w:start w:val="1"/>
      <w:numFmt w:val="lowerRoman"/>
      <w:lvlText w:val="%3."/>
      <w:lvlJc w:val="right"/>
      <w:pPr>
        <w:tabs>
          <w:tab w:val="num" w:pos="1203"/>
        </w:tabs>
        <w:ind w:left="1203" w:hanging="420"/>
      </w:pPr>
    </w:lvl>
    <w:lvl w:ilvl="3" w:tplc="0409000F">
      <w:start w:val="1"/>
      <w:numFmt w:val="decimal"/>
      <w:lvlText w:val="%4."/>
      <w:lvlJc w:val="left"/>
      <w:pPr>
        <w:tabs>
          <w:tab w:val="num" w:pos="1623"/>
        </w:tabs>
        <w:ind w:left="1623" w:hanging="420"/>
      </w:pPr>
    </w:lvl>
    <w:lvl w:ilvl="4" w:tplc="04090019">
      <w:start w:val="1"/>
      <w:numFmt w:val="lowerLetter"/>
      <w:lvlText w:val="%5)"/>
      <w:lvlJc w:val="left"/>
      <w:pPr>
        <w:tabs>
          <w:tab w:val="num" w:pos="2043"/>
        </w:tabs>
        <w:ind w:left="2043" w:hanging="420"/>
      </w:pPr>
    </w:lvl>
    <w:lvl w:ilvl="5" w:tplc="0409001B">
      <w:start w:val="1"/>
      <w:numFmt w:val="lowerRoman"/>
      <w:lvlText w:val="%6."/>
      <w:lvlJc w:val="right"/>
      <w:pPr>
        <w:tabs>
          <w:tab w:val="num" w:pos="2463"/>
        </w:tabs>
        <w:ind w:left="2463" w:hanging="420"/>
      </w:pPr>
    </w:lvl>
    <w:lvl w:ilvl="6" w:tplc="0409000F">
      <w:start w:val="1"/>
      <w:numFmt w:val="decimal"/>
      <w:lvlText w:val="%7."/>
      <w:lvlJc w:val="left"/>
      <w:pPr>
        <w:tabs>
          <w:tab w:val="num" w:pos="2883"/>
        </w:tabs>
        <w:ind w:left="2883" w:hanging="420"/>
      </w:pPr>
    </w:lvl>
    <w:lvl w:ilvl="7" w:tplc="04090019">
      <w:start w:val="1"/>
      <w:numFmt w:val="lowerLetter"/>
      <w:lvlText w:val="%8)"/>
      <w:lvlJc w:val="left"/>
      <w:pPr>
        <w:tabs>
          <w:tab w:val="num" w:pos="3303"/>
        </w:tabs>
        <w:ind w:left="3303" w:hanging="420"/>
      </w:pPr>
    </w:lvl>
    <w:lvl w:ilvl="8" w:tplc="0409001B">
      <w:start w:val="1"/>
      <w:numFmt w:val="lowerRoman"/>
      <w:lvlText w:val="%9."/>
      <w:lvlJc w:val="right"/>
      <w:pPr>
        <w:tabs>
          <w:tab w:val="num" w:pos="3723"/>
        </w:tabs>
        <w:ind w:left="3723" w:hanging="420"/>
      </w:pPr>
    </w:lvl>
  </w:abstractNum>
  <w:abstractNum w:abstractNumId="1">
    <w:nsid w:val="654E2100"/>
    <w:multiLevelType w:val="hybridMultilevel"/>
    <w:tmpl w:val="7BD63DF2"/>
    <w:lvl w:ilvl="0" w:tplc="0B90F764">
      <w:start w:val="1"/>
      <w:numFmt w:val="decimal"/>
      <w:lvlText w:val="%1、"/>
      <w:lvlJc w:val="left"/>
      <w:pPr>
        <w:tabs>
          <w:tab w:val="num" w:pos="303"/>
        </w:tabs>
        <w:ind w:left="303" w:hanging="360"/>
      </w:pPr>
      <w:rPr>
        <w:rFonts w:hint="default"/>
      </w:rPr>
    </w:lvl>
    <w:lvl w:ilvl="1" w:tplc="04090019">
      <w:start w:val="1"/>
      <w:numFmt w:val="lowerLetter"/>
      <w:lvlText w:val="%2)"/>
      <w:lvlJc w:val="left"/>
      <w:pPr>
        <w:tabs>
          <w:tab w:val="num" w:pos="783"/>
        </w:tabs>
        <w:ind w:left="783" w:hanging="420"/>
      </w:pPr>
    </w:lvl>
    <w:lvl w:ilvl="2" w:tplc="0409001B">
      <w:start w:val="1"/>
      <w:numFmt w:val="lowerRoman"/>
      <w:lvlText w:val="%3."/>
      <w:lvlJc w:val="right"/>
      <w:pPr>
        <w:tabs>
          <w:tab w:val="num" w:pos="1203"/>
        </w:tabs>
        <w:ind w:left="1203" w:hanging="420"/>
      </w:pPr>
    </w:lvl>
    <w:lvl w:ilvl="3" w:tplc="0409000F">
      <w:start w:val="1"/>
      <w:numFmt w:val="decimal"/>
      <w:lvlText w:val="%4."/>
      <w:lvlJc w:val="left"/>
      <w:pPr>
        <w:tabs>
          <w:tab w:val="num" w:pos="1623"/>
        </w:tabs>
        <w:ind w:left="1623" w:hanging="420"/>
      </w:pPr>
    </w:lvl>
    <w:lvl w:ilvl="4" w:tplc="04090019">
      <w:start w:val="1"/>
      <w:numFmt w:val="lowerLetter"/>
      <w:lvlText w:val="%5)"/>
      <w:lvlJc w:val="left"/>
      <w:pPr>
        <w:tabs>
          <w:tab w:val="num" w:pos="2043"/>
        </w:tabs>
        <w:ind w:left="2043" w:hanging="420"/>
      </w:pPr>
    </w:lvl>
    <w:lvl w:ilvl="5" w:tplc="0409001B">
      <w:start w:val="1"/>
      <w:numFmt w:val="lowerRoman"/>
      <w:lvlText w:val="%6."/>
      <w:lvlJc w:val="right"/>
      <w:pPr>
        <w:tabs>
          <w:tab w:val="num" w:pos="2463"/>
        </w:tabs>
        <w:ind w:left="2463" w:hanging="420"/>
      </w:pPr>
    </w:lvl>
    <w:lvl w:ilvl="6" w:tplc="0409000F">
      <w:start w:val="1"/>
      <w:numFmt w:val="decimal"/>
      <w:lvlText w:val="%7."/>
      <w:lvlJc w:val="left"/>
      <w:pPr>
        <w:tabs>
          <w:tab w:val="num" w:pos="2883"/>
        </w:tabs>
        <w:ind w:left="2883" w:hanging="420"/>
      </w:pPr>
    </w:lvl>
    <w:lvl w:ilvl="7" w:tplc="04090019">
      <w:start w:val="1"/>
      <w:numFmt w:val="lowerLetter"/>
      <w:lvlText w:val="%8)"/>
      <w:lvlJc w:val="left"/>
      <w:pPr>
        <w:tabs>
          <w:tab w:val="num" w:pos="3303"/>
        </w:tabs>
        <w:ind w:left="3303" w:hanging="420"/>
      </w:pPr>
    </w:lvl>
    <w:lvl w:ilvl="8" w:tplc="0409001B">
      <w:start w:val="1"/>
      <w:numFmt w:val="lowerRoman"/>
      <w:lvlText w:val="%9."/>
      <w:lvlJc w:val="right"/>
      <w:pPr>
        <w:tabs>
          <w:tab w:val="num" w:pos="3723"/>
        </w:tabs>
        <w:ind w:left="37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6F9"/>
    <w:rsid w:val="00000861"/>
    <w:rsid w:val="00004174"/>
    <w:rsid w:val="00012FD7"/>
    <w:rsid w:val="000354A7"/>
    <w:rsid w:val="00036059"/>
    <w:rsid w:val="000433E3"/>
    <w:rsid w:val="00043479"/>
    <w:rsid w:val="000520FA"/>
    <w:rsid w:val="0005360D"/>
    <w:rsid w:val="00056EC5"/>
    <w:rsid w:val="00061507"/>
    <w:rsid w:val="00064BCB"/>
    <w:rsid w:val="00067356"/>
    <w:rsid w:val="000721E7"/>
    <w:rsid w:val="00075123"/>
    <w:rsid w:val="00080171"/>
    <w:rsid w:val="0008115C"/>
    <w:rsid w:val="00081427"/>
    <w:rsid w:val="00085A62"/>
    <w:rsid w:val="00091239"/>
    <w:rsid w:val="00091B81"/>
    <w:rsid w:val="000A1CB0"/>
    <w:rsid w:val="000A347F"/>
    <w:rsid w:val="000B1CB4"/>
    <w:rsid w:val="000B48BA"/>
    <w:rsid w:val="000D4D50"/>
    <w:rsid w:val="000E2E29"/>
    <w:rsid w:val="000E3F07"/>
    <w:rsid w:val="000F24AD"/>
    <w:rsid w:val="000F79AE"/>
    <w:rsid w:val="00100808"/>
    <w:rsid w:val="00101068"/>
    <w:rsid w:val="0010361C"/>
    <w:rsid w:val="00111F0B"/>
    <w:rsid w:val="00112FB2"/>
    <w:rsid w:val="00124408"/>
    <w:rsid w:val="00125C3D"/>
    <w:rsid w:val="00127329"/>
    <w:rsid w:val="00132ED9"/>
    <w:rsid w:val="00154F07"/>
    <w:rsid w:val="001579BA"/>
    <w:rsid w:val="00160140"/>
    <w:rsid w:val="00160C68"/>
    <w:rsid w:val="00163867"/>
    <w:rsid w:val="001647F9"/>
    <w:rsid w:val="001808BE"/>
    <w:rsid w:val="00187984"/>
    <w:rsid w:val="0019343C"/>
    <w:rsid w:val="00196988"/>
    <w:rsid w:val="00197F71"/>
    <w:rsid w:val="001B02B4"/>
    <w:rsid w:val="001B64C4"/>
    <w:rsid w:val="001B64F7"/>
    <w:rsid w:val="001B7287"/>
    <w:rsid w:val="001C33FB"/>
    <w:rsid w:val="001C6341"/>
    <w:rsid w:val="001C6889"/>
    <w:rsid w:val="001D20CC"/>
    <w:rsid w:val="001E40B7"/>
    <w:rsid w:val="001E462C"/>
    <w:rsid w:val="001F0CD9"/>
    <w:rsid w:val="001F3223"/>
    <w:rsid w:val="001F5967"/>
    <w:rsid w:val="001F76EE"/>
    <w:rsid w:val="002068F7"/>
    <w:rsid w:val="0021043D"/>
    <w:rsid w:val="00241C2D"/>
    <w:rsid w:val="00243910"/>
    <w:rsid w:val="00243BB8"/>
    <w:rsid w:val="0024488B"/>
    <w:rsid w:val="00244EA3"/>
    <w:rsid w:val="00247CC8"/>
    <w:rsid w:val="00252C70"/>
    <w:rsid w:val="00252FC9"/>
    <w:rsid w:val="00254A94"/>
    <w:rsid w:val="00255C21"/>
    <w:rsid w:val="002570D8"/>
    <w:rsid w:val="00257558"/>
    <w:rsid w:val="0026045B"/>
    <w:rsid w:val="002619F8"/>
    <w:rsid w:val="002630BC"/>
    <w:rsid w:val="00265605"/>
    <w:rsid w:val="00266719"/>
    <w:rsid w:val="00267D20"/>
    <w:rsid w:val="002808ED"/>
    <w:rsid w:val="002815FB"/>
    <w:rsid w:val="00282854"/>
    <w:rsid w:val="00284038"/>
    <w:rsid w:val="002938BC"/>
    <w:rsid w:val="002A544B"/>
    <w:rsid w:val="002D3E24"/>
    <w:rsid w:val="002D6EF1"/>
    <w:rsid w:val="002D6F8D"/>
    <w:rsid w:val="002E2C8B"/>
    <w:rsid w:val="002F11D6"/>
    <w:rsid w:val="002F6B08"/>
    <w:rsid w:val="002F6C70"/>
    <w:rsid w:val="0030000D"/>
    <w:rsid w:val="003017D6"/>
    <w:rsid w:val="00307656"/>
    <w:rsid w:val="00311248"/>
    <w:rsid w:val="0031176F"/>
    <w:rsid w:val="00316539"/>
    <w:rsid w:val="00320E39"/>
    <w:rsid w:val="00321630"/>
    <w:rsid w:val="00330217"/>
    <w:rsid w:val="00330CB9"/>
    <w:rsid w:val="00334BEA"/>
    <w:rsid w:val="00335474"/>
    <w:rsid w:val="00336ACA"/>
    <w:rsid w:val="003466E1"/>
    <w:rsid w:val="003539DB"/>
    <w:rsid w:val="00355E48"/>
    <w:rsid w:val="00361476"/>
    <w:rsid w:val="0036424B"/>
    <w:rsid w:val="00365F9D"/>
    <w:rsid w:val="00371022"/>
    <w:rsid w:val="00375FBD"/>
    <w:rsid w:val="0037610B"/>
    <w:rsid w:val="00383871"/>
    <w:rsid w:val="00384406"/>
    <w:rsid w:val="003A0A70"/>
    <w:rsid w:val="003A14D7"/>
    <w:rsid w:val="003A7C37"/>
    <w:rsid w:val="003B66BC"/>
    <w:rsid w:val="003C0D2A"/>
    <w:rsid w:val="003C2E96"/>
    <w:rsid w:val="003D0224"/>
    <w:rsid w:val="003D1C8A"/>
    <w:rsid w:val="003D4D0E"/>
    <w:rsid w:val="003D4F8A"/>
    <w:rsid w:val="003D52C5"/>
    <w:rsid w:val="003D67C9"/>
    <w:rsid w:val="003E03DA"/>
    <w:rsid w:val="003E0A35"/>
    <w:rsid w:val="003E7A19"/>
    <w:rsid w:val="003F1503"/>
    <w:rsid w:val="003F30E2"/>
    <w:rsid w:val="003F64F8"/>
    <w:rsid w:val="004020B1"/>
    <w:rsid w:val="00403078"/>
    <w:rsid w:val="0040607A"/>
    <w:rsid w:val="004073CF"/>
    <w:rsid w:val="004132C3"/>
    <w:rsid w:val="0042437C"/>
    <w:rsid w:val="0042674C"/>
    <w:rsid w:val="00427E06"/>
    <w:rsid w:val="0043033B"/>
    <w:rsid w:val="004328C6"/>
    <w:rsid w:val="004536E7"/>
    <w:rsid w:val="0045451C"/>
    <w:rsid w:val="00457C29"/>
    <w:rsid w:val="00457DE6"/>
    <w:rsid w:val="00467E21"/>
    <w:rsid w:val="00472A27"/>
    <w:rsid w:val="004746C4"/>
    <w:rsid w:val="00480FC4"/>
    <w:rsid w:val="00485570"/>
    <w:rsid w:val="0049167B"/>
    <w:rsid w:val="0049319A"/>
    <w:rsid w:val="00494338"/>
    <w:rsid w:val="0049649C"/>
    <w:rsid w:val="004A0132"/>
    <w:rsid w:val="004A5A20"/>
    <w:rsid w:val="004A6178"/>
    <w:rsid w:val="004B3826"/>
    <w:rsid w:val="004C3674"/>
    <w:rsid w:val="004C7635"/>
    <w:rsid w:val="004D291D"/>
    <w:rsid w:val="004D3421"/>
    <w:rsid w:val="004D59CD"/>
    <w:rsid w:val="004E06F9"/>
    <w:rsid w:val="004F5760"/>
    <w:rsid w:val="00503A14"/>
    <w:rsid w:val="0051479F"/>
    <w:rsid w:val="005169A9"/>
    <w:rsid w:val="00517401"/>
    <w:rsid w:val="00524F77"/>
    <w:rsid w:val="005252EE"/>
    <w:rsid w:val="005303F8"/>
    <w:rsid w:val="00533F17"/>
    <w:rsid w:val="00534E41"/>
    <w:rsid w:val="00547BCF"/>
    <w:rsid w:val="00560CB4"/>
    <w:rsid w:val="0056375D"/>
    <w:rsid w:val="0056487B"/>
    <w:rsid w:val="00565D3E"/>
    <w:rsid w:val="005744CE"/>
    <w:rsid w:val="0058440D"/>
    <w:rsid w:val="00587D6D"/>
    <w:rsid w:val="0059587E"/>
    <w:rsid w:val="00596DB1"/>
    <w:rsid w:val="005A3351"/>
    <w:rsid w:val="005A495F"/>
    <w:rsid w:val="005A6165"/>
    <w:rsid w:val="005C102C"/>
    <w:rsid w:val="005C380B"/>
    <w:rsid w:val="005C5682"/>
    <w:rsid w:val="005D2061"/>
    <w:rsid w:val="005D269E"/>
    <w:rsid w:val="005E0275"/>
    <w:rsid w:val="005E4A99"/>
    <w:rsid w:val="005F444C"/>
    <w:rsid w:val="00602EC5"/>
    <w:rsid w:val="00603B12"/>
    <w:rsid w:val="006042B5"/>
    <w:rsid w:val="006071DA"/>
    <w:rsid w:val="00607447"/>
    <w:rsid w:val="0061198F"/>
    <w:rsid w:val="00611B41"/>
    <w:rsid w:val="00614AE3"/>
    <w:rsid w:val="0061536F"/>
    <w:rsid w:val="006164BA"/>
    <w:rsid w:val="0062234D"/>
    <w:rsid w:val="00625C69"/>
    <w:rsid w:val="006349A3"/>
    <w:rsid w:val="00640D7B"/>
    <w:rsid w:val="00642791"/>
    <w:rsid w:val="00643804"/>
    <w:rsid w:val="00652644"/>
    <w:rsid w:val="006547AC"/>
    <w:rsid w:val="00672F37"/>
    <w:rsid w:val="00673FB6"/>
    <w:rsid w:val="006804B1"/>
    <w:rsid w:val="006857BC"/>
    <w:rsid w:val="00686565"/>
    <w:rsid w:val="00686C4A"/>
    <w:rsid w:val="00687C42"/>
    <w:rsid w:val="00690F63"/>
    <w:rsid w:val="00695DB0"/>
    <w:rsid w:val="00695F53"/>
    <w:rsid w:val="00696EFE"/>
    <w:rsid w:val="006A4510"/>
    <w:rsid w:val="006B62F9"/>
    <w:rsid w:val="006D39EC"/>
    <w:rsid w:val="006E49BD"/>
    <w:rsid w:val="006F554F"/>
    <w:rsid w:val="006F58A3"/>
    <w:rsid w:val="00703540"/>
    <w:rsid w:val="00706088"/>
    <w:rsid w:val="00707EE9"/>
    <w:rsid w:val="007231B9"/>
    <w:rsid w:val="00723299"/>
    <w:rsid w:val="0073016D"/>
    <w:rsid w:val="00733434"/>
    <w:rsid w:val="00743F9A"/>
    <w:rsid w:val="00747BB9"/>
    <w:rsid w:val="00750DD2"/>
    <w:rsid w:val="00767278"/>
    <w:rsid w:val="00770671"/>
    <w:rsid w:val="00770794"/>
    <w:rsid w:val="007810DC"/>
    <w:rsid w:val="007A49A7"/>
    <w:rsid w:val="007B0840"/>
    <w:rsid w:val="007B09B5"/>
    <w:rsid w:val="007B0D43"/>
    <w:rsid w:val="007B0DD3"/>
    <w:rsid w:val="007C20B9"/>
    <w:rsid w:val="007D3BAE"/>
    <w:rsid w:val="007D3E7B"/>
    <w:rsid w:val="007D5CD4"/>
    <w:rsid w:val="007E2801"/>
    <w:rsid w:val="007F7F23"/>
    <w:rsid w:val="008005D3"/>
    <w:rsid w:val="0080386A"/>
    <w:rsid w:val="00803EFF"/>
    <w:rsid w:val="0080511F"/>
    <w:rsid w:val="008077F2"/>
    <w:rsid w:val="00811C69"/>
    <w:rsid w:val="00815B7C"/>
    <w:rsid w:val="00816235"/>
    <w:rsid w:val="00821CF3"/>
    <w:rsid w:val="00821E29"/>
    <w:rsid w:val="00824260"/>
    <w:rsid w:val="008249FB"/>
    <w:rsid w:val="00832366"/>
    <w:rsid w:val="0083562E"/>
    <w:rsid w:val="0083635B"/>
    <w:rsid w:val="008368DA"/>
    <w:rsid w:val="00837335"/>
    <w:rsid w:val="00837D30"/>
    <w:rsid w:val="008447AA"/>
    <w:rsid w:val="0084547A"/>
    <w:rsid w:val="00845A5C"/>
    <w:rsid w:val="0084761C"/>
    <w:rsid w:val="0085054C"/>
    <w:rsid w:val="00852130"/>
    <w:rsid w:val="00852C8C"/>
    <w:rsid w:val="00877BFF"/>
    <w:rsid w:val="00885621"/>
    <w:rsid w:val="008917A1"/>
    <w:rsid w:val="00892B12"/>
    <w:rsid w:val="00892D09"/>
    <w:rsid w:val="008A30CA"/>
    <w:rsid w:val="008A4D06"/>
    <w:rsid w:val="008B0964"/>
    <w:rsid w:val="008B6385"/>
    <w:rsid w:val="008C1D21"/>
    <w:rsid w:val="008C21D2"/>
    <w:rsid w:val="008D1251"/>
    <w:rsid w:val="008E093F"/>
    <w:rsid w:val="008E3DA9"/>
    <w:rsid w:val="008E4CE9"/>
    <w:rsid w:val="008E7417"/>
    <w:rsid w:val="008F1B62"/>
    <w:rsid w:val="008F3999"/>
    <w:rsid w:val="008F491B"/>
    <w:rsid w:val="008F595C"/>
    <w:rsid w:val="0090030E"/>
    <w:rsid w:val="00907683"/>
    <w:rsid w:val="009078C2"/>
    <w:rsid w:val="00911D2B"/>
    <w:rsid w:val="009155D9"/>
    <w:rsid w:val="00920C48"/>
    <w:rsid w:val="00925F5A"/>
    <w:rsid w:val="00926BFF"/>
    <w:rsid w:val="009318CA"/>
    <w:rsid w:val="00942569"/>
    <w:rsid w:val="009448CE"/>
    <w:rsid w:val="0096507A"/>
    <w:rsid w:val="00972883"/>
    <w:rsid w:val="00975842"/>
    <w:rsid w:val="00981B2F"/>
    <w:rsid w:val="0098480E"/>
    <w:rsid w:val="00991CF7"/>
    <w:rsid w:val="00993B23"/>
    <w:rsid w:val="00994B0B"/>
    <w:rsid w:val="00995E83"/>
    <w:rsid w:val="009A4E10"/>
    <w:rsid w:val="009A4F5A"/>
    <w:rsid w:val="009A6D18"/>
    <w:rsid w:val="009B0A35"/>
    <w:rsid w:val="009B6DA3"/>
    <w:rsid w:val="009D1B1B"/>
    <w:rsid w:val="009D527C"/>
    <w:rsid w:val="009D5885"/>
    <w:rsid w:val="009E3293"/>
    <w:rsid w:val="009E55B9"/>
    <w:rsid w:val="009F2E06"/>
    <w:rsid w:val="009F42B5"/>
    <w:rsid w:val="00A03673"/>
    <w:rsid w:val="00A06E41"/>
    <w:rsid w:val="00A21094"/>
    <w:rsid w:val="00A21C69"/>
    <w:rsid w:val="00A308CA"/>
    <w:rsid w:val="00A34246"/>
    <w:rsid w:val="00A40EA3"/>
    <w:rsid w:val="00A46835"/>
    <w:rsid w:val="00A575EA"/>
    <w:rsid w:val="00A72ADA"/>
    <w:rsid w:val="00A7331D"/>
    <w:rsid w:val="00A77634"/>
    <w:rsid w:val="00A916C2"/>
    <w:rsid w:val="00A95D93"/>
    <w:rsid w:val="00AA02E2"/>
    <w:rsid w:val="00AA0F44"/>
    <w:rsid w:val="00AA2AAF"/>
    <w:rsid w:val="00AA3EE6"/>
    <w:rsid w:val="00AA53BD"/>
    <w:rsid w:val="00AA6391"/>
    <w:rsid w:val="00AC1B98"/>
    <w:rsid w:val="00AC32C4"/>
    <w:rsid w:val="00AC783B"/>
    <w:rsid w:val="00AD0C02"/>
    <w:rsid w:val="00AD42E7"/>
    <w:rsid w:val="00AD5EBE"/>
    <w:rsid w:val="00AD6A59"/>
    <w:rsid w:val="00AD6B06"/>
    <w:rsid w:val="00AD757F"/>
    <w:rsid w:val="00AE12C2"/>
    <w:rsid w:val="00AE46F5"/>
    <w:rsid w:val="00AE4A81"/>
    <w:rsid w:val="00B14249"/>
    <w:rsid w:val="00B17676"/>
    <w:rsid w:val="00B21F36"/>
    <w:rsid w:val="00B313C0"/>
    <w:rsid w:val="00B319A0"/>
    <w:rsid w:val="00B368C2"/>
    <w:rsid w:val="00B36F9A"/>
    <w:rsid w:val="00B46409"/>
    <w:rsid w:val="00B652A3"/>
    <w:rsid w:val="00B65C56"/>
    <w:rsid w:val="00B75762"/>
    <w:rsid w:val="00B7595A"/>
    <w:rsid w:val="00B844E9"/>
    <w:rsid w:val="00B86F88"/>
    <w:rsid w:val="00B93F9F"/>
    <w:rsid w:val="00B96D5F"/>
    <w:rsid w:val="00BA2543"/>
    <w:rsid w:val="00BB0327"/>
    <w:rsid w:val="00BB2B21"/>
    <w:rsid w:val="00BB3460"/>
    <w:rsid w:val="00BB38D9"/>
    <w:rsid w:val="00BB3949"/>
    <w:rsid w:val="00BB521A"/>
    <w:rsid w:val="00BC0759"/>
    <w:rsid w:val="00BD2734"/>
    <w:rsid w:val="00BE1539"/>
    <w:rsid w:val="00BE501F"/>
    <w:rsid w:val="00BF3953"/>
    <w:rsid w:val="00BF77C7"/>
    <w:rsid w:val="00C07FE8"/>
    <w:rsid w:val="00C126C3"/>
    <w:rsid w:val="00C129FD"/>
    <w:rsid w:val="00C1558C"/>
    <w:rsid w:val="00C15C0F"/>
    <w:rsid w:val="00C20CB2"/>
    <w:rsid w:val="00C22493"/>
    <w:rsid w:val="00C22E54"/>
    <w:rsid w:val="00C30B5F"/>
    <w:rsid w:val="00C331D5"/>
    <w:rsid w:val="00C352E7"/>
    <w:rsid w:val="00C44877"/>
    <w:rsid w:val="00C44930"/>
    <w:rsid w:val="00C62610"/>
    <w:rsid w:val="00C77EE6"/>
    <w:rsid w:val="00C809BE"/>
    <w:rsid w:val="00C9695A"/>
    <w:rsid w:val="00C97D66"/>
    <w:rsid w:val="00C97E5B"/>
    <w:rsid w:val="00CA0D4F"/>
    <w:rsid w:val="00CA1615"/>
    <w:rsid w:val="00CB3A98"/>
    <w:rsid w:val="00CB3E61"/>
    <w:rsid w:val="00CB4C01"/>
    <w:rsid w:val="00CB636C"/>
    <w:rsid w:val="00CC2004"/>
    <w:rsid w:val="00CC472F"/>
    <w:rsid w:val="00CC5BFB"/>
    <w:rsid w:val="00CD175E"/>
    <w:rsid w:val="00CE5BA3"/>
    <w:rsid w:val="00CF0D64"/>
    <w:rsid w:val="00D01B95"/>
    <w:rsid w:val="00D06800"/>
    <w:rsid w:val="00D10D7E"/>
    <w:rsid w:val="00D13474"/>
    <w:rsid w:val="00D13685"/>
    <w:rsid w:val="00D1727E"/>
    <w:rsid w:val="00D218AA"/>
    <w:rsid w:val="00D23A3C"/>
    <w:rsid w:val="00D322F0"/>
    <w:rsid w:val="00D353B2"/>
    <w:rsid w:val="00D36A58"/>
    <w:rsid w:val="00D37FEB"/>
    <w:rsid w:val="00D4586A"/>
    <w:rsid w:val="00D539D1"/>
    <w:rsid w:val="00D65AE2"/>
    <w:rsid w:val="00D661D2"/>
    <w:rsid w:val="00D73289"/>
    <w:rsid w:val="00D745FC"/>
    <w:rsid w:val="00D74C72"/>
    <w:rsid w:val="00D76C8E"/>
    <w:rsid w:val="00D86F97"/>
    <w:rsid w:val="00D93E69"/>
    <w:rsid w:val="00DA2789"/>
    <w:rsid w:val="00DB0892"/>
    <w:rsid w:val="00DB440D"/>
    <w:rsid w:val="00DB6AAA"/>
    <w:rsid w:val="00DB7ED3"/>
    <w:rsid w:val="00DC180B"/>
    <w:rsid w:val="00DD12A5"/>
    <w:rsid w:val="00DD295E"/>
    <w:rsid w:val="00DD3E70"/>
    <w:rsid w:val="00DE5833"/>
    <w:rsid w:val="00DF2BE3"/>
    <w:rsid w:val="00E029A8"/>
    <w:rsid w:val="00E03C10"/>
    <w:rsid w:val="00E03EA3"/>
    <w:rsid w:val="00E04FA7"/>
    <w:rsid w:val="00E13C2A"/>
    <w:rsid w:val="00E2337C"/>
    <w:rsid w:val="00E25771"/>
    <w:rsid w:val="00E36A5B"/>
    <w:rsid w:val="00E37738"/>
    <w:rsid w:val="00E55540"/>
    <w:rsid w:val="00E57105"/>
    <w:rsid w:val="00E608B4"/>
    <w:rsid w:val="00E6203C"/>
    <w:rsid w:val="00E73D12"/>
    <w:rsid w:val="00E74129"/>
    <w:rsid w:val="00E927B8"/>
    <w:rsid w:val="00E96E8B"/>
    <w:rsid w:val="00EA0583"/>
    <w:rsid w:val="00EA271E"/>
    <w:rsid w:val="00EB0A79"/>
    <w:rsid w:val="00EC63D4"/>
    <w:rsid w:val="00EC76D6"/>
    <w:rsid w:val="00ED15C2"/>
    <w:rsid w:val="00ED63DB"/>
    <w:rsid w:val="00EE33A4"/>
    <w:rsid w:val="00EF1917"/>
    <w:rsid w:val="00EF2276"/>
    <w:rsid w:val="00EF4A24"/>
    <w:rsid w:val="00EF539B"/>
    <w:rsid w:val="00F05774"/>
    <w:rsid w:val="00F11AC2"/>
    <w:rsid w:val="00F168E6"/>
    <w:rsid w:val="00F26131"/>
    <w:rsid w:val="00F435B3"/>
    <w:rsid w:val="00F54D1B"/>
    <w:rsid w:val="00F62FE2"/>
    <w:rsid w:val="00F808EE"/>
    <w:rsid w:val="00F80FA5"/>
    <w:rsid w:val="00F828FF"/>
    <w:rsid w:val="00F82D5F"/>
    <w:rsid w:val="00F83EAD"/>
    <w:rsid w:val="00F874D3"/>
    <w:rsid w:val="00F87580"/>
    <w:rsid w:val="00F97C29"/>
    <w:rsid w:val="00FA5750"/>
    <w:rsid w:val="00FB5003"/>
    <w:rsid w:val="00FD212F"/>
    <w:rsid w:val="00FD59C7"/>
    <w:rsid w:val="00FE3FD0"/>
    <w:rsid w:val="00FE472B"/>
    <w:rsid w:val="00FE5ED9"/>
    <w:rsid w:val="00FE60BD"/>
    <w:rsid w:val="00FF12E0"/>
    <w:rsid w:val="00FF12F9"/>
    <w:rsid w:val="00FF2E34"/>
    <w:rsid w:val="00FF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C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F9"/>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E06F9"/>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Char">
    <w:name w:val="页眉 Char"/>
    <w:link w:val="a3"/>
    <w:uiPriority w:val="99"/>
    <w:semiHidden/>
    <w:locked/>
    <w:rsid w:val="004E06F9"/>
    <w:rPr>
      <w:sz w:val="18"/>
      <w:szCs w:val="18"/>
    </w:rPr>
  </w:style>
  <w:style w:type="paragraph" w:styleId="a4">
    <w:name w:val="footer"/>
    <w:basedOn w:val="a"/>
    <w:link w:val="Char0"/>
    <w:uiPriority w:val="99"/>
    <w:rsid w:val="004E06F9"/>
    <w:pPr>
      <w:tabs>
        <w:tab w:val="center" w:pos="4153"/>
        <w:tab w:val="right" w:pos="8306"/>
      </w:tabs>
      <w:snapToGrid w:val="0"/>
      <w:jc w:val="left"/>
    </w:pPr>
    <w:rPr>
      <w:rFonts w:ascii="Calibri" w:hAnsi="Calibri" w:cs="Calibri"/>
      <w:kern w:val="0"/>
      <w:sz w:val="18"/>
      <w:szCs w:val="18"/>
    </w:rPr>
  </w:style>
  <w:style w:type="character" w:customStyle="1" w:styleId="Char0">
    <w:name w:val="页脚 Char"/>
    <w:link w:val="a4"/>
    <w:uiPriority w:val="99"/>
    <w:locked/>
    <w:rsid w:val="004E06F9"/>
    <w:rPr>
      <w:sz w:val="18"/>
      <w:szCs w:val="18"/>
    </w:rPr>
  </w:style>
  <w:style w:type="character" w:styleId="a5">
    <w:name w:val="page number"/>
    <w:basedOn w:val="a0"/>
    <w:uiPriority w:val="99"/>
    <w:rsid w:val="004E06F9"/>
  </w:style>
  <w:style w:type="table" w:styleId="a6">
    <w:name w:val="Table Grid"/>
    <w:basedOn w:val="a1"/>
    <w:uiPriority w:val="99"/>
    <w:rsid w:val="00DD3E7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uiPriority w:val="99"/>
    <w:rsid w:val="00DB6AAA"/>
    <w:pPr>
      <w:widowControl/>
      <w:spacing w:after="160" w:line="240" w:lineRule="exact"/>
      <w:jc w:val="left"/>
    </w:pPr>
    <w:rPr>
      <w:rFonts w:eastAsia="仿宋_GB2312"/>
      <w:sz w:val="32"/>
      <w:szCs w:val="32"/>
    </w:rPr>
  </w:style>
  <w:style w:type="paragraph" w:styleId="a7">
    <w:name w:val="Date"/>
    <w:basedOn w:val="a"/>
    <w:next w:val="a"/>
    <w:link w:val="Char1"/>
    <w:uiPriority w:val="99"/>
    <w:semiHidden/>
    <w:rsid w:val="009E55B9"/>
    <w:pPr>
      <w:ind w:leftChars="2500" w:left="100"/>
    </w:pPr>
    <w:rPr>
      <w:kern w:val="0"/>
      <w:sz w:val="24"/>
      <w:szCs w:val="24"/>
    </w:rPr>
  </w:style>
  <w:style w:type="character" w:customStyle="1" w:styleId="Char1">
    <w:name w:val="日期 Char"/>
    <w:link w:val="a7"/>
    <w:uiPriority w:val="99"/>
    <w:semiHidden/>
    <w:locked/>
    <w:rsid w:val="009E55B9"/>
    <w:rPr>
      <w:rFonts w:ascii="Times New Roman" w:hAnsi="Times New Roman" w:cs="Times New Roman"/>
      <w:sz w:val="24"/>
      <w:szCs w:val="24"/>
    </w:rPr>
  </w:style>
  <w:style w:type="paragraph" w:customStyle="1" w:styleId="CharCharCharChar1">
    <w:name w:val="Char Char Char Char1"/>
    <w:basedOn w:val="a"/>
    <w:uiPriority w:val="99"/>
    <w:rsid w:val="009448CE"/>
    <w:pPr>
      <w:widowControl/>
      <w:spacing w:after="160" w:line="240" w:lineRule="exact"/>
      <w:jc w:val="left"/>
    </w:pPr>
    <w:rPr>
      <w:rFonts w:eastAsia="仿宋_GB2312"/>
      <w:sz w:val="32"/>
      <w:szCs w:val="32"/>
    </w:rPr>
  </w:style>
  <w:style w:type="character" w:customStyle="1" w:styleId="12black1">
    <w:name w:val="12black1"/>
    <w:uiPriority w:val="99"/>
    <w:rsid w:val="000E3F07"/>
    <w:rPr>
      <w:rFonts w:ascii="Tahoma" w:hAnsi="Tahoma" w:cs="Tahoma"/>
      <w:color w:val="000000"/>
      <w:sz w:val="24"/>
      <w:szCs w:val="24"/>
      <w:u w:val="none"/>
    </w:rPr>
  </w:style>
  <w:style w:type="paragraph" w:styleId="a8">
    <w:name w:val="Balloon Text"/>
    <w:basedOn w:val="a"/>
    <w:link w:val="Char2"/>
    <w:uiPriority w:val="99"/>
    <w:semiHidden/>
    <w:rsid w:val="00F87580"/>
    <w:rPr>
      <w:sz w:val="18"/>
      <w:szCs w:val="18"/>
    </w:rPr>
  </w:style>
  <w:style w:type="character" w:customStyle="1" w:styleId="Char2">
    <w:name w:val="批注框文本 Char"/>
    <w:link w:val="a8"/>
    <w:uiPriority w:val="99"/>
    <w:semiHidden/>
    <w:locked/>
    <w:rPr>
      <w:rFonts w:ascii="Times New Roman" w:hAnsi="Times New Roman" w:cs="Times New Roman"/>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455741">
      <w:marLeft w:val="0"/>
      <w:marRight w:val="0"/>
      <w:marTop w:val="0"/>
      <w:marBottom w:val="0"/>
      <w:divBdr>
        <w:top w:val="none" w:sz="0" w:space="0" w:color="auto"/>
        <w:left w:val="none" w:sz="0" w:space="0" w:color="auto"/>
        <w:bottom w:val="none" w:sz="0" w:space="0" w:color="auto"/>
        <w:right w:val="none" w:sz="0" w:space="0" w:color="auto"/>
      </w:divBdr>
      <w:divsChild>
        <w:div w:id="585455742">
          <w:marLeft w:val="0"/>
          <w:marRight w:val="0"/>
          <w:marTop w:val="0"/>
          <w:marBottom w:val="0"/>
          <w:divBdr>
            <w:top w:val="none" w:sz="0" w:space="0" w:color="auto"/>
            <w:left w:val="none" w:sz="0" w:space="0" w:color="auto"/>
            <w:bottom w:val="none" w:sz="0" w:space="0" w:color="auto"/>
            <w:right w:val="none" w:sz="0" w:space="0" w:color="auto"/>
          </w:divBdr>
        </w:div>
      </w:divsChild>
    </w:div>
    <w:div w:id="585455743">
      <w:marLeft w:val="0"/>
      <w:marRight w:val="0"/>
      <w:marTop w:val="0"/>
      <w:marBottom w:val="0"/>
      <w:divBdr>
        <w:top w:val="none" w:sz="0" w:space="0" w:color="auto"/>
        <w:left w:val="none" w:sz="0" w:space="0" w:color="auto"/>
        <w:bottom w:val="none" w:sz="0" w:space="0" w:color="auto"/>
        <w:right w:val="none" w:sz="0" w:space="0" w:color="auto"/>
      </w:divBdr>
      <w:divsChild>
        <w:div w:id="585455744">
          <w:marLeft w:val="0"/>
          <w:marRight w:val="0"/>
          <w:marTop w:val="0"/>
          <w:marBottom w:val="0"/>
          <w:divBdr>
            <w:top w:val="none" w:sz="0" w:space="0" w:color="auto"/>
            <w:left w:val="none" w:sz="0" w:space="0" w:color="auto"/>
            <w:bottom w:val="none" w:sz="0" w:space="0" w:color="auto"/>
            <w:right w:val="none" w:sz="0" w:space="0" w:color="auto"/>
          </w:divBdr>
        </w:div>
      </w:divsChild>
    </w:div>
    <w:div w:id="585455745">
      <w:marLeft w:val="0"/>
      <w:marRight w:val="0"/>
      <w:marTop w:val="0"/>
      <w:marBottom w:val="0"/>
      <w:divBdr>
        <w:top w:val="none" w:sz="0" w:space="0" w:color="auto"/>
        <w:left w:val="none" w:sz="0" w:space="0" w:color="auto"/>
        <w:bottom w:val="none" w:sz="0" w:space="0" w:color="auto"/>
        <w:right w:val="none" w:sz="0" w:space="0" w:color="auto"/>
      </w:divBdr>
      <w:divsChild>
        <w:div w:id="585455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4</Pages>
  <Words>235</Words>
  <Characters>1346</Characters>
  <Application>Microsoft Office Word</Application>
  <DocSecurity>0</DocSecurity>
  <Lines>11</Lines>
  <Paragraphs>3</Paragraphs>
  <ScaleCrop>false</ScaleCrop>
  <Company>GIBS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穗建质监字〔2015〕  号</dc:title>
  <dc:subject/>
  <dc:creator>jinghua</dc:creator>
  <cp:keywords/>
  <dc:description/>
  <cp:lastModifiedBy>Admin</cp:lastModifiedBy>
  <cp:revision>528</cp:revision>
  <cp:lastPrinted>2016-04-22T07:40:00Z</cp:lastPrinted>
  <dcterms:created xsi:type="dcterms:W3CDTF">2015-07-16T02:24:00Z</dcterms:created>
  <dcterms:modified xsi:type="dcterms:W3CDTF">2017-08-31T08:39:00Z</dcterms:modified>
</cp:coreProperties>
</file>