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050A6" w14:textId="77777777" w:rsidR="007F75B6" w:rsidRPr="00596DB1" w:rsidRDefault="007F75B6" w:rsidP="007F75B6">
      <w:pPr>
        <w:rPr>
          <w:rFonts w:ascii="宋体"/>
          <w:b/>
          <w:kern w:val="0"/>
          <w:sz w:val="24"/>
        </w:rPr>
      </w:pPr>
      <w:r w:rsidRPr="00596DB1">
        <w:rPr>
          <w:rFonts w:ascii="宋体" w:hAnsi="宋体" w:hint="eastAsia"/>
          <w:b/>
          <w:kern w:val="0"/>
          <w:sz w:val="24"/>
        </w:rPr>
        <w:t>附</w:t>
      </w:r>
      <w:r>
        <w:rPr>
          <w:rFonts w:ascii="宋体" w:hAnsi="宋体" w:hint="eastAsia"/>
          <w:b/>
          <w:kern w:val="0"/>
          <w:sz w:val="24"/>
        </w:rPr>
        <w:t>件</w:t>
      </w:r>
    </w:p>
    <w:p w14:paraId="3082C3B3" w14:textId="77777777" w:rsidR="007F75B6" w:rsidRDefault="007F75B6" w:rsidP="007F75B6">
      <w:pPr>
        <w:jc w:val="center"/>
        <w:rPr>
          <w:rFonts w:ascii="宋体" w:cs="宋体"/>
          <w:b/>
          <w:color w:val="000000"/>
          <w:kern w:val="0"/>
          <w:sz w:val="24"/>
        </w:rPr>
      </w:pPr>
      <w:r w:rsidRPr="005E0275">
        <w:rPr>
          <w:rFonts w:ascii="宋体" w:hAnsi="宋体" w:hint="eastAsia"/>
          <w:b/>
          <w:kern w:val="0"/>
          <w:sz w:val="24"/>
        </w:rPr>
        <w:t>广州市建设工程质量检测监管信息网联网新增检测项目检测机构名单</w:t>
      </w:r>
      <w:r w:rsidRPr="005E0275">
        <w:rPr>
          <w:rFonts w:ascii="宋体" w:hAnsi="宋体" w:cs="宋体" w:hint="eastAsia"/>
          <w:b/>
          <w:color w:val="000000"/>
          <w:kern w:val="0"/>
          <w:sz w:val="24"/>
        </w:rPr>
        <w:t>（第</w:t>
      </w:r>
      <w:r>
        <w:rPr>
          <w:rFonts w:ascii="宋体" w:hAnsi="宋体" w:cs="宋体" w:hint="eastAsia"/>
          <w:b/>
          <w:color w:val="000000"/>
          <w:kern w:val="0"/>
          <w:sz w:val="24"/>
        </w:rPr>
        <w:t>三十三</w:t>
      </w:r>
      <w:r w:rsidRPr="005E0275">
        <w:rPr>
          <w:rFonts w:ascii="宋体" w:hAnsi="宋体" w:cs="宋体" w:hint="eastAsia"/>
          <w:b/>
          <w:color w:val="000000"/>
          <w:kern w:val="0"/>
          <w:sz w:val="24"/>
        </w:rPr>
        <w:t>批</w:t>
      </w:r>
      <w:r>
        <w:rPr>
          <w:rFonts w:ascii="宋体" w:hAnsi="宋体" w:cs="宋体" w:hint="eastAsia"/>
          <w:b/>
          <w:color w:val="000000"/>
          <w:kern w:val="0"/>
          <w:sz w:val="24"/>
        </w:rPr>
        <w:t>）</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43"/>
        <w:gridCol w:w="5387"/>
        <w:gridCol w:w="1559"/>
        <w:gridCol w:w="1417"/>
        <w:gridCol w:w="1560"/>
        <w:gridCol w:w="866"/>
        <w:gridCol w:w="867"/>
      </w:tblGrid>
      <w:tr w:rsidR="007F75B6" w14:paraId="450ADBB9" w14:textId="77777777" w:rsidTr="007F75B6">
        <w:trPr>
          <w:tblHeader/>
        </w:trPr>
        <w:tc>
          <w:tcPr>
            <w:tcW w:w="675" w:type="dxa"/>
            <w:vAlign w:val="center"/>
          </w:tcPr>
          <w:p w14:paraId="083E5D4E" w14:textId="77777777" w:rsidR="007F75B6" w:rsidRPr="00EC63D4" w:rsidRDefault="007F75B6" w:rsidP="007F75B6">
            <w:pPr>
              <w:spacing w:line="240" w:lineRule="atLeast"/>
              <w:jc w:val="center"/>
              <w:rPr>
                <w:rFonts w:ascii="宋体"/>
                <w:b/>
                <w:szCs w:val="21"/>
              </w:rPr>
            </w:pPr>
            <w:r w:rsidRPr="00EC63D4">
              <w:rPr>
                <w:rFonts w:ascii="宋体" w:hAnsi="宋体" w:hint="eastAsia"/>
                <w:b/>
                <w:szCs w:val="21"/>
              </w:rPr>
              <w:t>编号</w:t>
            </w:r>
          </w:p>
        </w:tc>
        <w:tc>
          <w:tcPr>
            <w:tcW w:w="1843" w:type="dxa"/>
            <w:vAlign w:val="center"/>
          </w:tcPr>
          <w:p w14:paraId="5B8E22FF" w14:textId="77777777" w:rsidR="007F75B6" w:rsidRPr="00EC63D4" w:rsidRDefault="007F75B6" w:rsidP="007F75B6">
            <w:pPr>
              <w:spacing w:line="240" w:lineRule="atLeast"/>
              <w:jc w:val="center"/>
              <w:rPr>
                <w:rFonts w:ascii="宋体"/>
                <w:b/>
                <w:szCs w:val="21"/>
              </w:rPr>
            </w:pPr>
            <w:r w:rsidRPr="00EC63D4">
              <w:rPr>
                <w:rFonts w:ascii="宋体" w:hAnsi="宋体" w:hint="eastAsia"/>
                <w:b/>
                <w:szCs w:val="21"/>
              </w:rPr>
              <w:t>单位名称</w:t>
            </w:r>
          </w:p>
        </w:tc>
        <w:tc>
          <w:tcPr>
            <w:tcW w:w="5387" w:type="dxa"/>
            <w:vAlign w:val="center"/>
          </w:tcPr>
          <w:p w14:paraId="76E16A2C" w14:textId="77777777" w:rsidR="007F75B6" w:rsidRPr="00EC63D4" w:rsidRDefault="007F75B6" w:rsidP="007F75B6">
            <w:pPr>
              <w:spacing w:line="240" w:lineRule="atLeast"/>
              <w:ind w:rightChars="85" w:right="178"/>
              <w:jc w:val="center"/>
              <w:rPr>
                <w:rFonts w:ascii="宋体"/>
                <w:szCs w:val="21"/>
              </w:rPr>
            </w:pPr>
            <w:r w:rsidRPr="00EC63D4">
              <w:rPr>
                <w:rFonts w:ascii="宋体" w:hAnsi="宋体" w:hint="eastAsia"/>
                <w:b/>
                <w:szCs w:val="21"/>
              </w:rPr>
              <w:t>联网范围</w:t>
            </w:r>
          </w:p>
        </w:tc>
        <w:tc>
          <w:tcPr>
            <w:tcW w:w="1559" w:type="dxa"/>
            <w:vAlign w:val="center"/>
          </w:tcPr>
          <w:p w14:paraId="40B31C82" w14:textId="77777777" w:rsidR="007F75B6" w:rsidRPr="00EC63D4" w:rsidRDefault="007F75B6" w:rsidP="007F75B6">
            <w:pPr>
              <w:spacing w:line="240" w:lineRule="atLeast"/>
              <w:jc w:val="center"/>
              <w:rPr>
                <w:rFonts w:ascii="宋体"/>
                <w:szCs w:val="21"/>
              </w:rPr>
            </w:pPr>
            <w:r w:rsidRPr="00703540">
              <w:rPr>
                <w:rFonts w:ascii="宋体" w:hAnsi="宋体" w:hint="eastAsia"/>
                <w:b/>
                <w:szCs w:val="21"/>
              </w:rPr>
              <w:t>驻穗地址</w:t>
            </w:r>
          </w:p>
        </w:tc>
        <w:tc>
          <w:tcPr>
            <w:tcW w:w="1417" w:type="dxa"/>
            <w:vAlign w:val="center"/>
          </w:tcPr>
          <w:p w14:paraId="3259911A" w14:textId="77777777" w:rsidR="007F75B6" w:rsidRPr="00EC63D4" w:rsidRDefault="007F75B6" w:rsidP="007F75B6">
            <w:pPr>
              <w:spacing w:line="240" w:lineRule="atLeast"/>
              <w:jc w:val="center"/>
              <w:rPr>
                <w:rFonts w:ascii="宋体"/>
                <w:szCs w:val="21"/>
              </w:rPr>
            </w:pPr>
            <w:r w:rsidRPr="00703540">
              <w:rPr>
                <w:rFonts w:ascii="宋体" w:hAnsi="宋体" w:hint="eastAsia"/>
                <w:b/>
                <w:szCs w:val="21"/>
              </w:rPr>
              <w:t>联系电话</w:t>
            </w:r>
          </w:p>
        </w:tc>
        <w:tc>
          <w:tcPr>
            <w:tcW w:w="1560" w:type="dxa"/>
            <w:vAlign w:val="center"/>
          </w:tcPr>
          <w:p w14:paraId="31205F2C" w14:textId="77777777" w:rsidR="007F75B6" w:rsidRPr="00EC63D4" w:rsidRDefault="007F75B6" w:rsidP="007F75B6">
            <w:pPr>
              <w:spacing w:line="240" w:lineRule="atLeast"/>
              <w:jc w:val="center"/>
              <w:rPr>
                <w:rFonts w:ascii="宋体"/>
                <w:szCs w:val="21"/>
              </w:rPr>
            </w:pPr>
            <w:r w:rsidRPr="00703540">
              <w:rPr>
                <w:rFonts w:ascii="宋体" w:hAnsi="宋体" w:hint="eastAsia"/>
                <w:b/>
                <w:szCs w:val="21"/>
              </w:rPr>
              <w:t>传真</w:t>
            </w:r>
          </w:p>
        </w:tc>
        <w:tc>
          <w:tcPr>
            <w:tcW w:w="866" w:type="dxa"/>
            <w:vAlign w:val="center"/>
          </w:tcPr>
          <w:p w14:paraId="41EFF4D3" w14:textId="77777777" w:rsidR="007F75B6" w:rsidRPr="00EC63D4" w:rsidRDefault="007F75B6" w:rsidP="007F75B6">
            <w:pPr>
              <w:spacing w:line="240" w:lineRule="atLeast"/>
              <w:jc w:val="center"/>
              <w:rPr>
                <w:rFonts w:ascii="宋体"/>
                <w:szCs w:val="21"/>
              </w:rPr>
            </w:pPr>
            <w:r w:rsidRPr="00703540">
              <w:rPr>
                <w:rFonts w:ascii="宋体" w:hAnsi="宋体" w:hint="eastAsia"/>
                <w:b/>
                <w:szCs w:val="21"/>
              </w:rPr>
              <w:t>技术负责人</w:t>
            </w:r>
          </w:p>
        </w:tc>
        <w:tc>
          <w:tcPr>
            <w:tcW w:w="867" w:type="dxa"/>
            <w:vAlign w:val="center"/>
          </w:tcPr>
          <w:p w14:paraId="2D901453" w14:textId="77777777" w:rsidR="007F75B6" w:rsidRPr="00703540" w:rsidRDefault="007F75B6" w:rsidP="007F75B6">
            <w:pPr>
              <w:spacing w:line="240" w:lineRule="atLeast"/>
              <w:jc w:val="center"/>
              <w:rPr>
                <w:rFonts w:ascii="宋体"/>
                <w:b/>
                <w:szCs w:val="21"/>
              </w:rPr>
            </w:pPr>
            <w:r w:rsidRPr="00703540">
              <w:rPr>
                <w:rFonts w:ascii="宋体" w:hAnsi="宋体" w:hint="eastAsia"/>
                <w:b/>
                <w:szCs w:val="21"/>
              </w:rPr>
              <w:t>法定代</w:t>
            </w:r>
          </w:p>
          <w:p w14:paraId="0B688D8C" w14:textId="77777777" w:rsidR="007F75B6" w:rsidRPr="00703540" w:rsidRDefault="007F75B6" w:rsidP="007F75B6">
            <w:pPr>
              <w:spacing w:line="240" w:lineRule="atLeast"/>
              <w:jc w:val="center"/>
              <w:rPr>
                <w:rFonts w:ascii="宋体"/>
                <w:b/>
                <w:szCs w:val="21"/>
              </w:rPr>
            </w:pPr>
            <w:r w:rsidRPr="00703540">
              <w:rPr>
                <w:rFonts w:ascii="宋体" w:hAnsi="宋体" w:hint="eastAsia"/>
                <w:b/>
                <w:szCs w:val="21"/>
              </w:rPr>
              <w:t>表人</w:t>
            </w:r>
          </w:p>
        </w:tc>
      </w:tr>
      <w:tr w:rsidR="007F75B6" w:rsidRPr="00B313C0" w14:paraId="2EB402CF" w14:textId="77777777" w:rsidTr="007F75B6">
        <w:tc>
          <w:tcPr>
            <w:tcW w:w="675" w:type="dxa"/>
            <w:vAlign w:val="center"/>
          </w:tcPr>
          <w:p w14:paraId="4C9C13F6" w14:textId="77777777" w:rsidR="007F75B6" w:rsidRPr="00B313C0" w:rsidRDefault="007F75B6" w:rsidP="007F75B6">
            <w:pPr>
              <w:jc w:val="center"/>
              <w:rPr>
                <w:rFonts w:ascii="仿宋_GB2312" w:eastAsia="仿宋_GB2312"/>
                <w:szCs w:val="21"/>
              </w:rPr>
            </w:pPr>
            <w:r>
              <w:rPr>
                <w:rFonts w:ascii="仿宋_GB2312" w:eastAsia="仿宋_GB2312"/>
                <w:szCs w:val="21"/>
              </w:rPr>
              <w:t>1</w:t>
            </w:r>
          </w:p>
        </w:tc>
        <w:tc>
          <w:tcPr>
            <w:tcW w:w="1843" w:type="dxa"/>
            <w:vAlign w:val="center"/>
          </w:tcPr>
          <w:p w14:paraId="1AB69059" w14:textId="77777777" w:rsidR="007F75B6" w:rsidRPr="00B313C0" w:rsidRDefault="007F75B6" w:rsidP="007F75B6">
            <w:pPr>
              <w:widowControl/>
              <w:spacing w:line="360" w:lineRule="exact"/>
              <w:jc w:val="center"/>
              <w:rPr>
                <w:rFonts w:ascii="仿宋_GB2312" w:eastAsia="仿宋_GB2312"/>
                <w:szCs w:val="21"/>
              </w:rPr>
            </w:pPr>
            <w:r w:rsidRPr="00B313C0">
              <w:rPr>
                <w:rFonts w:ascii="仿宋_GB2312" w:eastAsia="仿宋_GB2312" w:hint="eastAsia"/>
                <w:szCs w:val="21"/>
              </w:rPr>
              <w:t>广东省建材产品质量检验中心</w:t>
            </w:r>
          </w:p>
        </w:tc>
        <w:tc>
          <w:tcPr>
            <w:tcW w:w="5387" w:type="dxa"/>
            <w:vAlign w:val="center"/>
          </w:tcPr>
          <w:p w14:paraId="68CC60D9" w14:textId="77777777" w:rsidR="007F75B6" w:rsidRPr="00B313C0" w:rsidRDefault="007F75B6" w:rsidP="007F75B6">
            <w:pPr>
              <w:spacing w:line="360" w:lineRule="auto"/>
              <w:ind w:leftChars="-27" w:left="-57"/>
              <w:jc w:val="left"/>
              <w:rPr>
                <w:rFonts w:ascii="仿宋_GB2312" w:eastAsia="仿宋_GB2312"/>
                <w:b/>
                <w:szCs w:val="21"/>
              </w:rPr>
            </w:pPr>
            <w:r w:rsidRPr="00B313C0">
              <w:rPr>
                <w:rFonts w:ascii="仿宋_GB2312" w:eastAsia="仿宋_GB2312" w:hint="eastAsia"/>
                <w:b/>
                <w:szCs w:val="21"/>
              </w:rPr>
              <w:t>专项检测：</w:t>
            </w:r>
          </w:p>
          <w:p w14:paraId="03AC5FB8" w14:textId="77777777" w:rsidR="007F75B6" w:rsidRPr="00B313C0" w:rsidRDefault="007F75B6" w:rsidP="007F75B6">
            <w:pPr>
              <w:spacing w:line="360" w:lineRule="auto"/>
              <w:ind w:leftChars="-27" w:left="-57"/>
              <w:jc w:val="left"/>
              <w:rPr>
                <w:rFonts w:ascii="仿宋_GB2312" w:eastAsia="仿宋_GB2312"/>
                <w:szCs w:val="21"/>
              </w:rPr>
            </w:pPr>
            <w:r w:rsidRPr="00B313C0">
              <w:rPr>
                <w:rFonts w:ascii="仿宋_GB2312" w:eastAsia="仿宋_GB2312"/>
                <w:szCs w:val="21"/>
              </w:rPr>
              <w:t>&lt;1&gt;</w:t>
            </w:r>
            <w:r w:rsidRPr="00B313C0">
              <w:rPr>
                <w:rFonts w:ascii="仿宋_GB2312" w:eastAsia="仿宋_GB2312" w:hint="eastAsia"/>
                <w:szCs w:val="21"/>
              </w:rPr>
              <w:t>地基基础工程检测：（</w:t>
            </w:r>
            <w:r w:rsidRPr="00B313C0">
              <w:rPr>
                <w:rFonts w:ascii="仿宋_GB2312" w:eastAsia="仿宋_GB2312"/>
                <w:szCs w:val="21"/>
              </w:rPr>
              <w:t>1</w:t>
            </w:r>
            <w:r w:rsidRPr="00B313C0">
              <w:rPr>
                <w:rFonts w:ascii="仿宋_GB2312" w:eastAsia="仿宋_GB2312" w:hint="eastAsia"/>
                <w:szCs w:val="21"/>
              </w:rPr>
              <w:t>）桩的承载力检测</w:t>
            </w:r>
            <w:r w:rsidRPr="00B313C0">
              <w:rPr>
                <w:rFonts w:ascii="仿宋_GB2312" w:eastAsia="仿宋_GB2312"/>
                <w:szCs w:val="21"/>
              </w:rPr>
              <w:t>(</w:t>
            </w:r>
            <w:r w:rsidRPr="00B313C0">
              <w:rPr>
                <w:rFonts w:ascii="仿宋_GB2312" w:eastAsia="仿宋_GB2312" w:hint="eastAsia"/>
                <w:szCs w:val="21"/>
              </w:rPr>
              <w:t>可进行≤</w:t>
            </w:r>
            <w:r>
              <w:rPr>
                <w:rFonts w:ascii="仿宋_GB2312" w:eastAsia="仿宋_GB2312"/>
                <w:szCs w:val="21"/>
              </w:rPr>
              <w:t>1000</w:t>
            </w:r>
            <w:r w:rsidRPr="00B313C0">
              <w:rPr>
                <w:rFonts w:ascii="仿宋_GB2312" w:eastAsia="仿宋_GB2312" w:hint="eastAsia"/>
                <w:szCs w:val="21"/>
              </w:rPr>
              <w:t>吨单桩竖向抗压静载荷试验</w:t>
            </w:r>
            <w:r w:rsidRPr="00B313C0">
              <w:rPr>
                <w:rFonts w:ascii="仿宋_GB2312" w:eastAsia="仿宋_GB2312"/>
                <w:szCs w:val="21"/>
              </w:rPr>
              <w:t>)</w:t>
            </w:r>
            <w:r w:rsidRPr="00B313C0">
              <w:rPr>
                <w:rFonts w:ascii="仿宋_GB2312" w:eastAsia="仿宋_GB2312" w:hint="eastAsia"/>
                <w:szCs w:val="21"/>
              </w:rPr>
              <w:t>。</w:t>
            </w:r>
          </w:p>
        </w:tc>
        <w:tc>
          <w:tcPr>
            <w:tcW w:w="1559" w:type="dxa"/>
            <w:vAlign w:val="center"/>
          </w:tcPr>
          <w:p w14:paraId="06E0C521" w14:textId="77777777" w:rsidR="007F75B6" w:rsidRPr="00B313C0" w:rsidRDefault="007F75B6" w:rsidP="007F75B6">
            <w:pPr>
              <w:spacing w:line="360" w:lineRule="auto"/>
              <w:ind w:leftChars="-27" w:left="-57"/>
              <w:jc w:val="center"/>
              <w:rPr>
                <w:rFonts w:ascii="仿宋_GB2312" w:eastAsia="仿宋_GB2312"/>
                <w:szCs w:val="21"/>
              </w:rPr>
            </w:pPr>
            <w:r w:rsidRPr="00B313C0">
              <w:rPr>
                <w:rFonts w:ascii="仿宋_GB2312" w:eastAsia="仿宋_GB2312" w:hint="eastAsia"/>
                <w:szCs w:val="21"/>
              </w:rPr>
              <w:t>广州市南岸路塘前新街</w:t>
            </w:r>
            <w:r w:rsidRPr="00B313C0">
              <w:rPr>
                <w:rFonts w:ascii="仿宋_GB2312" w:eastAsia="仿宋_GB2312"/>
                <w:szCs w:val="21"/>
              </w:rPr>
              <w:t>6</w:t>
            </w:r>
            <w:r w:rsidRPr="00B313C0">
              <w:rPr>
                <w:rFonts w:ascii="仿宋_GB2312" w:eastAsia="仿宋_GB2312" w:hint="eastAsia"/>
                <w:szCs w:val="21"/>
              </w:rPr>
              <w:t>号</w:t>
            </w:r>
            <w:r w:rsidRPr="00B313C0">
              <w:rPr>
                <w:rFonts w:ascii="仿宋_GB2312" w:eastAsia="仿宋_GB2312"/>
                <w:szCs w:val="21"/>
              </w:rPr>
              <w:t xml:space="preserve"> </w:t>
            </w:r>
          </w:p>
        </w:tc>
        <w:tc>
          <w:tcPr>
            <w:tcW w:w="1417" w:type="dxa"/>
            <w:vAlign w:val="center"/>
          </w:tcPr>
          <w:p w14:paraId="77F727B3" w14:textId="77777777" w:rsidR="007F75B6" w:rsidRDefault="007F75B6" w:rsidP="007F75B6">
            <w:pPr>
              <w:widowControl/>
              <w:spacing w:line="360" w:lineRule="exact"/>
              <w:ind w:leftChars="-27" w:left="-57" w:rightChars="-27" w:right="-57"/>
              <w:jc w:val="center"/>
              <w:rPr>
                <w:rFonts w:ascii="仿宋_GB2312" w:eastAsia="仿宋_GB2312"/>
                <w:szCs w:val="21"/>
              </w:rPr>
            </w:pPr>
            <w:r w:rsidRPr="00B313C0">
              <w:rPr>
                <w:rFonts w:ascii="仿宋_GB2312" w:eastAsia="仿宋_GB2312"/>
                <w:szCs w:val="21"/>
              </w:rPr>
              <w:t>020-81826514</w:t>
            </w:r>
          </w:p>
          <w:p w14:paraId="5FBAFE61" w14:textId="77777777" w:rsidR="007F75B6" w:rsidRDefault="007F75B6" w:rsidP="007F75B6">
            <w:pPr>
              <w:widowControl/>
              <w:spacing w:line="360" w:lineRule="exact"/>
              <w:ind w:leftChars="-27" w:left="-57" w:rightChars="-27" w:right="-57"/>
              <w:jc w:val="center"/>
              <w:rPr>
                <w:rFonts w:ascii="仿宋_GB2312" w:eastAsia="仿宋_GB2312"/>
                <w:szCs w:val="21"/>
              </w:rPr>
            </w:pPr>
            <w:r w:rsidRPr="00B313C0">
              <w:rPr>
                <w:rFonts w:ascii="仿宋_GB2312" w:eastAsia="仿宋_GB2312"/>
                <w:szCs w:val="21"/>
              </w:rPr>
              <w:t>81700122</w:t>
            </w:r>
          </w:p>
          <w:p w14:paraId="23BDAEEC" w14:textId="77777777" w:rsidR="007F75B6" w:rsidRPr="00B313C0" w:rsidRDefault="007F75B6" w:rsidP="007F75B6">
            <w:pPr>
              <w:widowControl/>
              <w:spacing w:line="360" w:lineRule="exact"/>
              <w:ind w:leftChars="-27" w:left="-57" w:rightChars="-27" w:right="-57"/>
              <w:jc w:val="center"/>
              <w:rPr>
                <w:rFonts w:ascii="仿宋_GB2312" w:eastAsia="仿宋_GB2312"/>
                <w:szCs w:val="21"/>
              </w:rPr>
            </w:pPr>
            <w:r w:rsidRPr="00B313C0">
              <w:rPr>
                <w:rFonts w:ascii="仿宋_GB2312" w:eastAsia="仿宋_GB2312"/>
                <w:szCs w:val="21"/>
              </w:rPr>
              <w:t>81947505</w:t>
            </w:r>
          </w:p>
        </w:tc>
        <w:tc>
          <w:tcPr>
            <w:tcW w:w="1560" w:type="dxa"/>
            <w:vAlign w:val="center"/>
          </w:tcPr>
          <w:p w14:paraId="3EEC6BDA" w14:textId="77777777" w:rsidR="007F75B6" w:rsidRPr="00B313C0" w:rsidRDefault="007F75B6" w:rsidP="007F75B6">
            <w:pPr>
              <w:widowControl/>
              <w:spacing w:line="360" w:lineRule="exact"/>
              <w:jc w:val="center"/>
              <w:rPr>
                <w:rFonts w:ascii="仿宋_GB2312" w:eastAsia="仿宋_GB2312"/>
                <w:szCs w:val="21"/>
              </w:rPr>
            </w:pPr>
            <w:r w:rsidRPr="00B313C0">
              <w:rPr>
                <w:rFonts w:ascii="仿宋_GB2312" w:eastAsia="仿宋_GB2312"/>
                <w:szCs w:val="21"/>
              </w:rPr>
              <w:t>020-81816707</w:t>
            </w:r>
          </w:p>
        </w:tc>
        <w:tc>
          <w:tcPr>
            <w:tcW w:w="866" w:type="dxa"/>
            <w:vAlign w:val="center"/>
          </w:tcPr>
          <w:p w14:paraId="0EF2550D" w14:textId="77777777" w:rsidR="007F75B6" w:rsidRPr="00B313C0" w:rsidRDefault="007F75B6" w:rsidP="007F75B6">
            <w:pPr>
              <w:spacing w:line="360" w:lineRule="auto"/>
              <w:ind w:leftChars="-27" w:left="-57"/>
              <w:jc w:val="left"/>
              <w:rPr>
                <w:rFonts w:ascii="仿宋_GB2312" w:eastAsia="仿宋_GB2312"/>
                <w:szCs w:val="21"/>
              </w:rPr>
            </w:pPr>
            <w:r w:rsidRPr="00B313C0">
              <w:rPr>
                <w:rFonts w:ascii="仿宋_GB2312" w:eastAsia="仿宋_GB2312" w:hint="eastAsia"/>
                <w:szCs w:val="21"/>
              </w:rPr>
              <w:t>林克辉</w:t>
            </w:r>
          </w:p>
        </w:tc>
        <w:tc>
          <w:tcPr>
            <w:tcW w:w="867" w:type="dxa"/>
            <w:vAlign w:val="center"/>
          </w:tcPr>
          <w:p w14:paraId="01B598D0" w14:textId="77777777" w:rsidR="007F75B6" w:rsidRPr="00B313C0" w:rsidRDefault="007F75B6" w:rsidP="007F75B6">
            <w:pPr>
              <w:spacing w:line="360" w:lineRule="auto"/>
              <w:ind w:leftChars="-27" w:left="-57"/>
              <w:jc w:val="left"/>
              <w:rPr>
                <w:rFonts w:ascii="仿宋_GB2312" w:eastAsia="仿宋_GB2312"/>
                <w:szCs w:val="21"/>
              </w:rPr>
            </w:pPr>
            <w:r w:rsidRPr="00B313C0">
              <w:rPr>
                <w:rFonts w:ascii="仿宋_GB2312" w:eastAsia="仿宋_GB2312" w:hint="eastAsia"/>
                <w:szCs w:val="21"/>
              </w:rPr>
              <w:t>林克辉</w:t>
            </w:r>
          </w:p>
        </w:tc>
      </w:tr>
      <w:tr w:rsidR="007F75B6" w:rsidRPr="00B313C0" w14:paraId="298EF037" w14:textId="77777777" w:rsidTr="007F75B6">
        <w:tc>
          <w:tcPr>
            <w:tcW w:w="675" w:type="dxa"/>
            <w:vAlign w:val="center"/>
          </w:tcPr>
          <w:p w14:paraId="4ADC8F3A" w14:textId="77777777" w:rsidR="007F75B6" w:rsidRPr="00485C9A" w:rsidRDefault="007F75B6" w:rsidP="007F75B6">
            <w:pPr>
              <w:jc w:val="center"/>
              <w:rPr>
                <w:rFonts w:ascii="仿宋_GB2312" w:eastAsia="仿宋_GB2312"/>
                <w:color w:val="000000"/>
                <w:szCs w:val="21"/>
              </w:rPr>
            </w:pPr>
            <w:r w:rsidRPr="00485C9A">
              <w:rPr>
                <w:rFonts w:ascii="仿宋_GB2312" w:eastAsia="仿宋_GB2312"/>
                <w:color w:val="000000"/>
                <w:szCs w:val="21"/>
              </w:rPr>
              <w:t>2</w:t>
            </w:r>
          </w:p>
        </w:tc>
        <w:tc>
          <w:tcPr>
            <w:tcW w:w="1843" w:type="dxa"/>
            <w:vAlign w:val="center"/>
          </w:tcPr>
          <w:p w14:paraId="0A6F6E41" w14:textId="77777777" w:rsidR="007F75B6" w:rsidRPr="00485C9A" w:rsidRDefault="007F75B6" w:rsidP="007F75B6">
            <w:pPr>
              <w:widowControl/>
              <w:spacing w:line="360" w:lineRule="exact"/>
              <w:jc w:val="center"/>
              <w:rPr>
                <w:rFonts w:ascii="仿宋_GB2312" w:eastAsia="仿宋_GB2312"/>
                <w:color w:val="000000"/>
                <w:szCs w:val="21"/>
              </w:rPr>
            </w:pPr>
            <w:r w:rsidRPr="00485C9A">
              <w:rPr>
                <w:rFonts w:ascii="仿宋_GB2312" w:eastAsia="仿宋_GB2312" w:hint="eastAsia"/>
                <w:color w:val="000000"/>
                <w:szCs w:val="21"/>
              </w:rPr>
              <w:t>广东雄炜建筑工程检测有限公司</w:t>
            </w:r>
          </w:p>
        </w:tc>
        <w:tc>
          <w:tcPr>
            <w:tcW w:w="5387" w:type="dxa"/>
            <w:vAlign w:val="center"/>
          </w:tcPr>
          <w:p w14:paraId="6FE56058" w14:textId="77777777" w:rsidR="007F75B6" w:rsidRPr="00794ED2" w:rsidRDefault="007F75B6" w:rsidP="007F75B6">
            <w:pPr>
              <w:spacing w:line="360" w:lineRule="auto"/>
              <w:ind w:leftChars="-27" w:left="-57"/>
              <w:jc w:val="left"/>
              <w:rPr>
                <w:rFonts w:ascii="仿宋_GB2312" w:eastAsia="仿宋_GB2312"/>
                <w:b/>
                <w:color w:val="000000"/>
                <w:szCs w:val="21"/>
              </w:rPr>
            </w:pPr>
            <w:r w:rsidRPr="00794ED2">
              <w:rPr>
                <w:rFonts w:ascii="仿宋_GB2312" w:eastAsia="仿宋_GB2312" w:hint="eastAsia"/>
                <w:b/>
                <w:color w:val="000000"/>
                <w:szCs w:val="21"/>
              </w:rPr>
              <w:t>专项检测：</w:t>
            </w:r>
          </w:p>
          <w:p w14:paraId="4DADFAAB" w14:textId="77777777" w:rsidR="007F75B6" w:rsidRPr="00794ED2" w:rsidRDefault="007F75B6" w:rsidP="007F75B6">
            <w:pPr>
              <w:spacing w:line="360" w:lineRule="auto"/>
              <w:ind w:leftChars="-27" w:left="-57"/>
              <w:jc w:val="left"/>
              <w:rPr>
                <w:rFonts w:ascii="仿宋_GB2312" w:eastAsia="仿宋_GB2312"/>
                <w:color w:val="000000"/>
                <w:szCs w:val="21"/>
              </w:rPr>
            </w:pPr>
            <w:r w:rsidRPr="00B313C0">
              <w:rPr>
                <w:rFonts w:ascii="仿宋_GB2312" w:eastAsia="仿宋_GB2312"/>
                <w:szCs w:val="21"/>
              </w:rPr>
              <w:t>&lt;1&gt;</w:t>
            </w:r>
            <w:r w:rsidRPr="00B313C0">
              <w:rPr>
                <w:rFonts w:ascii="仿宋_GB2312" w:eastAsia="仿宋_GB2312" w:hint="eastAsia"/>
                <w:szCs w:val="21"/>
              </w:rPr>
              <w:t>地基基础工程检测：（</w:t>
            </w:r>
            <w:r w:rsidRPr="00B313C0">
              <w:rPr>
                <w:rFonts w:ascii="仿宋_GB2312" w:eastAsia="仿宋_GB2312"/>
                <w:szCs w:val="21"/>
              </w:rPr>
              <w:t>1</w:t>
            </w:r>
            <w:r w:rsidRPr="00B313C0">
              <w:rPr>
                <w:rFonts w:ascii="仿宋_GB2312" w:eastAsia="仿宋_GB2312" w:hint="eastAsia"/>
                <w:szCs w:val="21"/>
              </w:rPr>
              <w:t>）桩的承载力检测</w:t>
            </w:r>
            <w:r w:rsidRPr="00B313C0">
              <w:rPr>
                <w:rFonts w:ascii="仿宋_GB2312" w:eastAsia="仿宋_GB2312"/>
                <w:szCs w:val="21"/>
              </w:rPr>
              <w:t>(</w:t>
            </w:r>
            <w:r w:rsidRPr="00B313C0">
              <w:rPr>
                <w:rFonts w:ascii="仿宋_GB2312" w:eastAsia="仿宋_GB2312" w:hint="eastAsia"/>
                <w:szCs w:val="21"/>
              </w:rPr>
              <w:t>可进行≤</w:t>
            </w:r>
            <w:r>
              <w:rPr>
                <w:rFonts w:ascii="仿宋_GB2312" w:eastAsia="仿宋_GB2312"/>
                <w:szCs w:val="21"/>
              </w:rPr>
              <w:t>800</w:t>
            </w:r>
            <w:r w:rsidRPr="00B313C0">
              <w:rPr>
                <w:rFonts w:ascii="仿宋_GB2312" w:eastAsia="仿宋_GB2312" w:hint="eastAsia"/>
                <w:szCs w:val="21"/>
              </w:rPr>
              <w:t>吨单桩竖向抗压静载荷试验</w:t>
            </w:r>
            <w:r>
              <w:rPr>
                <w:rFonts w:ascii="仿宋_GB2312" w:eastAsia="仿宋_GB2312" w:hint="eastAsia"/>
                <w:szCs w:val="21"/>
              </w:rPr>
              <w:t>、单桩竖向抗拔</w:t>
            </w:r>
            <w:r w:rsidRPr="00B313C0">
              <w:rPr>
                <w:rFonts w:ascii="仿宋_GB2312" w:eastAsia="仿宋_GB2312" w:hint="eastAsia"/>
                <w:szCs w:val="21"/>
              </w:rPr>
              <w:t>静</w:t>
            </w:r>
            <w:r>
              <w:rPr>
                <w:rFonts w:ascii="仿宋_GB2312" w:eastAsia="仿宋_GB2312" w:hint="eastAsia"/>
                <w:szCs w:val="21"/>
              </w:rPr>
              <w:t>荷载</w:t>
            </w:r>
            <w:r w:rsidRPr="00B313C0">
              <w:rPr>
                <w:rFonts w:ascii="仿宋_GB2312" w:eastAsia="仿宋_GB2312" w:hint="eastAsia"/>
                <w:szCs w:val="21"/>
              </w:rPr>
              <w:t>试验</w:t>
            </w:r>
            <w:r>
              <w:rPr>
                <w:rFonts w:ascii="仿宋_GB2312" w:eastAsia="仿宋_GB2312" w:hint="eastAsia"/>
                <w:szCs w:val="21"/>
              </w:rPr>
              <w:t>、单桩水平静荷载试验</w:t>
            </w:r>
            <w:r w:rsidRPr="00B313C0">
              <w:rPr>
                <w:rFonts w:ascii="仿宋_GB2312" w:eastAsia="仿宋_GB2312"/>
                <w:szCs w:val="21"/>
              </w:rPr>
              <w:t>)</w:t>
            </w:r>
            <w:r w:rsidRPr="00B313C0">
              <w:rPr>
                <w:rFonts w:ascii="仿宋_GB2312" w:eastAsia="仿宋_GB2312" w:hint="eastAsia"/>
                <w:szCs w:val="21"/>
              </w:rPr>
              <w:t>。</w:t>
            </w:r>
          </w:p>
        </w:tc>
        <w:tc>
          <w:tcPr>
            <w:tcW w:w="1559" w:type="dxa"/>
            <w:vAlign w:val="center"/>
          </w:tcPr>
          <w:p w14:paraId="26763EC6" w14:textId="77777777" w:rsidR="007F75B6" w:rsidRPr="00794ED2" w:rsidRDefault="007F75B6" w:rsidP="007F75B6">
            <w:pPr>
              <w:spacing w:line="360" w:lineRule="auto"/>
              <w:ind w:leftChars="-27" w:left="-57"/>
              <w:jc w:val="center"/>
              <w:rPr>
                <w:rFonts w:ascii="仿宋_GB2312" w:eastAsia="仿宋_GB2312"/>
                <w:color w:val="000000"/>
                <w:szCs w:val="21"/>
              </w:rPr>
            </w:pPr>
            <w:r w:rsidRPr="00794ED2">
              <w:rPr>
                <w:rFonts w:ascii="仿宋_GB2312" w:eastAsia="仿宋_GB2312" w:hint="eastAsia"/>
                <w:color w:val="000000"/>
                <w:szCs w:val="21"/>
              </w:rPr>
              <w:t>广州市海珠区前进路基立新村东街</w:t>
            </w:r>
            <w:r w:rsidRPr="00794ED2">
              <w:rPr>
                <w:rFonts w:ascii="仿宋_GB2312" w:eastAsia="仿宋_GB2312"/>
                <w:color w:val="000000"/>
                <w:szCs w:val="21"/>
              </w:rPr>
              <w:t>3</w:t>
            </w:r>
            <w:r w:rsidRPr="00794ED2">
              <w:rPr>
                <w:rFonts w:ascii="仿宋_GB2312" w:eastAsia="仿宋_GB2312" w:hint="eastAsia"/>
                <w:color w:val="000000"/>
                <w:szCs w:val="21"/>
              </w:rPr>
              <w:t>号之一首层</w:t>
            </w:r>
          </w:p>
        </w:tc>
        <w:tc>
          <w:tcPr>
            <w:tcW w:w="1417" w:type="dxa"/>
            <w:vAlign w:val="center"/>
          </w:tcPr>
          <w:p w14:paraId="215304CD" w14:textId="77777777" w:rsidR="007F75B6" w:rsidRPr="00794ED2" w:rsidRDefault="007F75B6" w:rsidP="007F75B6">
            <w:pPr>
              <w:widowControl/>
              <w:spacing w:line="360" w:lineRule="exact"/>
              <w:ind w:leftChars="-27" w:left="-57" w:rightChars="-27" w:right="-57"/>
              <w:jc w:val="center"/>
              <w:rPr>
                <w:color w:val="000000"/>
              </w:rPr>
            </w:pPr>
            <w:r w:rsidRPr="00794ED2">
              <w:rPr>
                <w:rFonts w:ascii="仿宋_GB2312" w:eastAsia="仿宋_GB2312"/>
                <w:color w:val="000000"/>
                <w:szCs w:val="21"/>
              </w:rPr>
              <w:t>020-844</w:t>
            </w:r>
            <w:r>
              <w:rPr>
                <w:rFonts w:ascii="仿宋_GB2312" w:eastAsia="仿宋_GB2312"/>
                <w:color w:val="000000"/>
                <w:szCs w:val="21"/>
              </w:rPr>
              <w:t>110</w:t>
            </w:r>
            <w:r w:rsidRPr="00794ED2">
              <w:rPr>
                <w:rFonts w:ascii="仿宋_GB2312" w:eastAsia="仿宋_GB2312"/>
                <w:color w:val="000000"/>
                <w:szCs w:val="21"/>
              </w:rPr>
              <w:t>77</w:t>
            </w:r>
          </w:p>
        </w:tc>
        <w:tc>
          <w:tcPr>
            <w:tcW w:w="1560" w:type="dxa"/>
            <w:vAlign w:val="center"/>
          </w:tcPr>
          <w:p w14:paraId="08EC0245" w14:textId="77777777" w:rsidR="007F75B6" w:rsidRPr="00794ED2" w:rsidRDefault="007F75B6" w:rsidP="007F75B6">
            <w:pPr>
              <w:widowControl/>
              <w:spacing w:line="360" w:lineRule="exact"/>
              <w:ind w:leftChars="-27" w:left="-57" w:rightChars="-27" w:right="-57"/>
              <w:jc w:val="center"/>
              <w:rPr>
                <w:color w:val="000000"/>
              </w:rPr>
            </w:pPr>
            <w:r w:rsidRPr="00794ED2">
              <w:rPr>
                <w:rFonts w:ascii="仿宋_GB2312" w:eastAsia="仿宋_GB2312"/>
                <w:color w:val="000000"/>
                <w:szCs w:val="21"/>
              </w:rPr>
              <w:t>020-84414977</w:t>
            </w:r>
          </w:p>
        </w:tc>
        <w:tc>
          <w:tcPr>
            <w:tcW w:w="866" w:type="dxa"/>
            <w:vAlign w:val="center"/>
          </w:tcPr>
          <w:p w14:paraId="611FC3B7" w14:textId="77777777" w:rsidR="007F75B6" w:rsidRPr="00794ED2" w:rsidRDefault="007F75B6" w:rsidP="007F75B6">
            <w:pPr>
              <w:spacing w:line="360" w:lineRule="auto"/>
              <w:ind w:leftChars="-27" w:left="-57"/>
              <w:jc w:val="left"/>
              <w:rPr>
                <w:color w:val="000000"/>
              </w:rPr>
            </w:pPr>
            <w:r w:rsidRPr="00794ED2">
              <w:rPr>
                <w:rFonts w:ascii="仿宋_GB2312" w:eastAsia="仿宋_GB2312" w:hint="eastAsia"/>
                <w:color w:val="000000"/>
                <w:szCs w:val="21"/>
              </w:rPr>
              <w:t>温炽华</w:t>
            </w:r>
          </w:p>
        </w:tc>
        <w:tc>
          <w:tcPr>
            <w:tcW w:w="867" w:type="dxa"/>
            <w:vAlign w:val="center"/>
          </w:tcPr>
          <w:p w14:paraId="1AA43B98" w14:textId="77777777" w:rsidR="007F75B6" w:rsidRPr="00794ED2" w:rsidRDefault="007F75B6" w:rsidP="007F75B6">
            <w:pPr>
              <w:spacing w:line="360" w:lineRule="auto"/>
              <w:ind w:leftChars="-27" w:left="-57"/>
              <w:jc w:val="left"/>
              <w:rPr>
                <w:color w:val="000000"/>
              </w:rPr>
            </w:pPr>
            <w:r w:rsidRPr="00794ED2">
              <w:rPr>
                <w:rFonts w:ascii="仿宋_GB2312" w:eastAsia="仿宋_GB2312" w:hint="eastAsia"/>
                <w:color w:val="000000"/>
                <w:szCs w:val="21"/>
              </w:rPr>
              <w:t>温炽华</w:t>
            </w:r>
          </w:p>
        </w:tc>
      </w:tr>
      <w:tr w:rsidR="007F75B6" w:rsidRPr="00B313C0" w14:paraId="507EC445" w14:textId="77777777" w:rsidTr="007F75B6">
        <w:tc>
          <w:tcPr>
            <w:tcW w:w="675" w:type="dxa"/>
            <w:vAlign w:val="center"/>
          </w:tcPr>
          <w:p w14:paraId="6BA23815" w14:textId="77777777" w:rsidR="007F75B6" w:rsidRPr="001A780E" w:rsidRDefault="007F75B6" w:rsidP="007F75B6">
            <w:pPr>
              <w:jc w:val="center"/>
              <w:rPr>
                <w:rFonts w:ascii="仿宋_GB2312" w:eastAsia="仿宋_GB2312"/>
                <w:color w:val="000000"/>
                <w:szCs w:val="21"/>
              </w:rPr>
            </w:pPr>
            <w:r w:rsidRPr="001A780E">
              <w:rPr>
                <w:rFonts w:ascii="仿宋_GB2312" w:eastAsia="仿宋_GB2312"/>
                <w:color w:val="000000"/>
                <w:szCs w:val="21"/>
              </w:rPr>
              <w:t>3</w:t>
            </w:r>
          </w:p>
        </w:tc>
        <w:tc>
          <w:tcPr>
            <w:tcW w:w="1843" w:type="dxa"/>
            <w:vAlign w:val="center"/>
          </w:tcPr>
          <w:p w14:paraId="494E701E" w14:textId="77777777" w:rsidR="007F75B6" w:rsidRPr="001A780E" w:rsidRDefault="007F75B6" w:rsidP="007F75B6">
            <w:pPr>
              <w:widowControl/>
              <w:spacing w:line="360" w:lineRule="exact"/>
              <w:jc w:val="center"/>
              <w:rPr>
                <w:rFonts w:ascii="仿宋_GB2312" w:eastAsia="仿宋_GB2312"/>
                <w:color w:val="000000"/>
                <w:szCs w:val="21"/>
              </w:rPr>
            </w:pPr>
            <w:r w:rsidRPr="001A780E">
              <w:rPr>
                <w:rFonts w:ascii="仿宋_GB2312" w:eastAsia="仿宋_GB2312" w:hint="eastAsia"/>
                <w:color w:val="000000"/>
                <w:szCs w:val="21"/>
              </w:rPr>
              <w:t>广州瑞通工程技术检测有限公司</w:t>
            </w:r>
          </w:p>
        </w:tc>
        <w:tc>
          <w:tcPr>
            <w:tcW w:w="5387" w:type="dxa"/>
            <w:vAlign w:val="center"/>
          </w:tcPr>
          <w:p w14:paraId="61301DB7" w14:textId="77777777" w:rsidR="007F75B6" w:rsidRPr="001A780E" w:rsidRDefault="007F75B6" w:rsidP="007F75B6">
            <w:pPr>
              <w:spacing w:line="360" w:lineRule="auto"/>
              <w:ind w:leftChars="-27" w:left="-57"/>
              <w:jc w:val="left"/>
              <w:rPr>
                <w:rFonts w:ascii="仿宋_GB2312" w:eastAsia="仿宋_GB2312"/>
                <w:b/>
                <w:color w:val="000000"/>
                <w:szCs w:val="21"/>
              </w:rPr>
            </w:pPr>
            <w:r w:rsidRPr="001A780E">
              <w:rPr>
                <w:rFonts w:ascii="仿宋_GB2312" w:eastAsia="仿宋_GB2312" w:hint="eastAsia"/>
                <w:b/>
                <w:color w:val="000000"/>
                <w:szCs w:val="21"/>
              </w:rPr>
              <w:t>见证取样：</w:t>
            </w:r>
          </w:p>
          <w:p w14:paraId="0DF0E820" w14:textId="77777777" w:rsidR="007F75B6" w:rsidRPr="001A780E" w:rsidRDefault="007F75B6" w:rsidP="007F75B6">
            <w:pPr>
              <w:tabs>
                <w:tab w:val="left" w:pos="600"/>
              </w:tabs>
              <w:spacing w:line="360" w:lineRule="auto"/>
              <w:jc w:val="left"/>
              <w:rPr>
                <w:rFonts w:ascii="仿宋_GB2312" w:eastAsia="仿宋_GB2312"/>
                <w:color w:val="000000"/>
                <w:szCs w:val="21"/>
              </w:rPr>
            </w:pPr>
            <w:r w:rsidRPr="001A780E">
              <w:rPr>
                <w:rFonts w:ascii="仿宋_GB2312" w:eastAsia="仿宋_GB2312" w:hint="eastAsia"/>
                <w:color w:val="000000"/>
                <w:szCs w:val="21"/>
              </w:rPr>
              <w:t>（</w:t>
            </w:r>
            <w:r w:rsidRPr="001A780E">
              <w:rPr>
                <w:rFonts w:ascii="仿宋_GB2312" w:eastAsia="仿宋_GB2312"/>
                <w:color w:val="000000"/>
                <w:szCs w:val="21"/>
              </w:rPr>
              <w:t>1</w:t>
            </w:r>
            <w:r w:rsidRPr="001A780E">
              <w:rPr>
                <w:rFonts w:ascii="仿宋_GB2312" w:eastAsia="仿宋_GB2312" w:hint="eastAsia"/>
                <w:color w:val="000000"/>
                <w:szCs w:val="21"/>
              </w:rPr>
              <w:t>）水泥；（</w:t>
            </w:r>
            <w:r w:rsidRPr="001A780E">
              <w:rPr>
                <w:rFonts w:ascii="仿宋_GB2312" w:eastAsia="仿宋_GB2312"/>
                <w:color w:val="000000"/>
                <w:szCs w:val="21"/>
              </w:rPr>
              <w:t>3</w:t>
            </w:r>
            <w:r w:rsidRPr="001A780E">
              <w:rPr>
                <w:rFonts w:ascii="仿宋_GB2312" w:eastAsia="仿宋_GB2312" w:hint="eastAsia"/>
                <w:color w:val="000000"/>
                <w:szCs w:val="21"/>
              </w:rPr>
              <w:t>）混凝土、砂浆检验与试验；（</w:t>
            </w:r>
            <w:r w:rsidRPr="001A780E">
              <w:rPr>
                <w:rFonts w:ascii="仿宋_GB2312" w:eastAsia="仿宋_GB2312"/>
                <w:color w:val="000000"/>
                <w:szCs w:val="21"/>
              </w:rPr>
              <w:t>4</w:t>
            </w:r>
            <w:r w:rsidRPr="001A780E">
              <w:rPr>
                <w:rFonts w:ascii="仿宋_GB2312" w:eastAsia="仿宋_GB2312" w:hint="eastAsia"/>
                <w:color w:val="000000"/>
                <w:szCs w:val="21"/>
              </w:rPr>
              <w:t>）集料常规检验；（</w:t>
            </w:r>
            <w:r w:rsidRPr="001A780E">
              <w:rPr>
                <w:rFonts w:ascii="仿宋_GB2312" w:eastAsia="仿宋_GB2312"/>
                <w:color w:val="000000"/>
                <w:szCs w:val="21"/>
              </w:rPr>
              <w:t>6</w:t>
            </w:r>
            <w:r w:rsidRPr="001A780E">
              <w:rPr>
                <w:rFonts w:ascii="仿宋_GB2312" w:eastAsia="仿宋_GB2312" w:hint="eastAsia"/>
                <w:color w:val="000000"/>
                <w:szCs w:val="21"/>
              </w:rPr>
              <w:t>）混凝土掺加剂检验（矿渣粉）；（</w:t>
            </w:r>
            <w:r w:rsidRPr="001A780E">
              <w:rPr>
                <w:rFonts w:ascii="仿宋_GB2312" w:eastAsia="仿宋_GB2312"/>
                <w:color w:val="000000"/>
                <w:szCs w:val="21"/>
              </w:rPr>
              <w:t>22</w:t>
            </w:r>
            <w:r w:rsidRPr="001A780E">
              <w:rPr>
                <w:rFonts w:ascii="仿宋_GB2312" w:eastAsia="仿宋_GB2312" w:hint="eastAsia"/>
                <w:color w:val="000000"/>
                <w:szCs w:val="21"/>
              </w:rPr>
              <w:t>）沥青、沥青混合料检验与试验（含沥青用的矿粉）；（</w:t>
            </w:r>
            <w:r w:rsidRPr="001A780E">
              <w:rPr>
                <w:rFonts w:ascii="仿宋_GB2312" w:eastAsia="仿宋_GB2312"/>
                <w:color w:val="000000"/>
                <w:szCs w:val="21"/>
              </w:rPr>
              <w:t>23</w:t>
            </w:r>
            <w:r w:rsidRPr="001A780E">
              <w:rPr>
                <w:rFonts w:ascii="仿宋_GB2312" w:eastAsia="仿宋_GB2312" w:hint="eastAsia"/>
                <w:color w:val="000000"/>
                <w:szCs w:val="21"/>
              </w:rPr>
              <w:t>）土工试验（土壤、路基路面）（含无机结合料）；（</w:t>
            </w:r>
            <w:r w:rsidRPr="001A780E">
              <w:rPr>
                <w:rFonts w:ascii="仿宋_GB2312" w:eastAsia="仿宋_GB2312"/>
                <w:color w:val="000000"/>
                <w:szCs w:val="21"/>
              </w:rPr>
              <w:t>33</w:t>
            </w:r>
            <w:r w:rsidRPr="001A780E">
              <w:rPr>
                <w:rFonts w:ascii="仿宋_GB2312" w:eastAsia="仿宋_GB2312" w:hint="eastAsia"/>
                <w:color w:val="000000"/>
                <w:szCs w:val="21"/>
              </w:rPr>
              <w:t>）粉煤灰化学分析。</w:t>
            </w:r>
          </w:p>
        </w:tc>
        <w:tc>
          <w:tcPr>
            <w:tcW w:w="1559" w:type="dxa"/>
            <w:vAlign w:val="center"/>
          </w:tcPr>
          <w:p w14:paraId="6E05C3A7" w14:textId="77777777" w:rsidR="007F75B6" w:rsidRPr="001A780E" w:rsidRDefault="007F75B6" w:rsidP="007F75B6">
            <w:pPr>
              <w:spacing w:line="360" w:lineRule="auto"/>
              <w:ind w:leftChars="-27" w:left="-57"/>
              <w:jc w:val="center"/>
              <w:rPr>
                <w:rFonts w:ascii="仿宋_GB2312" w:eastAsia="仿宋_GB2312"/>
                <w:color w:val="000000"/>
                <w:szCs w:val="21"/>
              </w:rPr>
            </w:pPr>
            <w:r w:rsidRPr="001A780E">
              <w:rPr>
                <w:rFonts w:ascii="仿宋_GB2312" w:eastAsia="仿宋_GB2312" w:hint="eastAsia"/>
                <w:color w:val="000000"/>
                <w:szCs w:val="21"/>
              </w:rPr>
              <w:t>广州市天河区先烈东横路</w:t>
            </w:r>
            <w:r w:rsidRPr="001A780E">
              <w:rPr>
                <w:rFonts w:ascii="仿宋_GB2312" w:eastAsia="仿宋_GB2312"/>
                <w:color w:val="000000"/>
                <w:szCs w:val="21"/>
              </w:rPr>
              <w:t>11</w:t>
            </w:r>
            <w:r w:rsidRPr="001A780E">
              <w:rPr>
                <w:rFonts w:ascii="仿宋_GB2312" w:eastAsia="仿宋_GB2312" w:hint="eastAsia"/>
                <w:color w:val="000000"/>
                <w:szCs w:val="21"/>
              </w:rPr>
              <w:t>号二处综合楼</w:t>
            </w:r>
            <w:r w:rsidRPr="001A780E">
              <w:rPr>
                <w:rFonts w:ascii="仿宋_GB2312" w:eastAsia="仿宋_GB2312"/>
                <w:color w:val="000000"/>
                <w:szCs w:val="21"/>
              </w:rPr>
              <w:t>1</w:t>
            </w:r>
            <w:r w:rsidRPr="001A780E">
              <w:rPr>
                <w:rFonts w:ascii="仿宋_GB2312" w:eastAsia="仿宋_GB2312" w:hint="eastAsia"/>
                <w:color w:val="000000"/>
                <w:szCs w:val="21"/>
              </w:rPr>
              <w:t>楼</w:t>
            </w:r>
          </w:p>
        </w:tc>
        <w:tc>
          <w:tcPr>
            <w:tcW w:w="1417" w:type="dxa"/>
            <w:vAlign w:val="center"/>
          </w:tcPr>
          <w:p w14:paraId="6E2FC810" w14:textId="77777777" w:rsidR="007F75B6" w:rsidRPr="001A780E" w:rsidRDefault="007F75B6" w:rsidP="007F75B6">
            <w:pPr>
              <w:spacing w:line="360" w:lineRule="auto"/>
              <w:ind w:leftChars="-27" w:left="-57" w:rightChars="-27" w:right="-57"/>
              <w:jc w:val="center"/>
              <w:rPr>
                <w:rFonts w:ascii="仿宋_GB2312" w:eastAsia="仿宋_GB2312"/>
                <w:color w:val="000000"/>
                <w:szCs w:val="21"/>
              </w:rPr>
            </w:pPr>
            <w:r w:rsidRPr="001A780E">
              <w:rPr>
                <w:rFonts w:ascii="仿宋_GB2312" w:eastAsia="仿宋_GB2312"/>
                <w:color w:val="000000"/>
                <w:szCs w:val="21"/>
              </w:rPr>
              <w:t>020-87088879-202</w:t>
            </w:r>
          </w:p>
        </w:tc>
        <w:tc>
          <w:tcPr>
            <w:tcW w:w="1560" w:type="dxa"/>
            <w:vAlign w:val="center"/>
          </w:tcPr>
          <w:p w14:paraId="3A1B0B51" w14:textId="77777777" w:rsidR="007F75B6" w:rsidRPr="001A780E" w:rsidRDefault="007F75B6" w:rsidP="007F75B6">
            <w:pPr>
              <w:spacing w:line="360" w:lineRule="auto"/>
              <w:ind w:leftChars="-27" w:left="-57"/>
              <w:jc w:val="center"/>
              <w:rPr>
                <w:rFonts w:ascii="仿宋_GB2312" w:eastAsia="仿宋_GB2312"/>
                <w:color w:val="000000"/>
                <w:szCs w:val="21"/>
              </w:rPr>
            </w:pPr>
            <w:r w:rsidRPr="001A780E">
              <w:rPr>
                <w:rFonts w:ascii="仿宋_GB2312" w:eastAsia="仿宋_GB2312"/>
                <w:color w:val="000000"/>
                <w:szCs w:val="21"/>
              </w:rPr>
              <w:t>020-87088879</w:t>
            </w:r>
          </w:p>
        </w:tc>
        <w:tc>
          <w:tcPr>
            <w:tcW w:w="866" w:type="dxa"/>
            <w:vAlign w:val="center"/>
          </w:tcPr>
          <w:p w14:paraId="3A8E05DB" w14:textId="77777777" w:rsidR="007F75B6" w:rsidRPr="001A780E" w:rsidRDefault="007F75B6" w:rsidP="007F75B6">
            <w:pPr>
              <w:spacing w:line="360" w:lineRule="auto"/>
              <w:ind w:leftChars="-27" w:left="-57"/>
              <w:jc w:val="left"/>
              <w:rPr>
                <w:rFonts w:ascii="仿宋_GB2312" w:eastAsia="仿宋_GB2312"/>
                <w:color w:val="000000"/>
                <w:szCs w:val="21"/>
              </w:rPr>
            </w:pPr>
            <w:r w:rsidRPr="001A780E">
              <w:rPr>
                <w:rFonts w:ascii="仿宋_GB2312" w:eastAsia="仿宋_GB2312" w:hint="eastAsia"/>
                <w:color w:val="000000"/>
                <w:szCs w:val="21"/>
              </w:rPr>
              <w:t>高翔</w:t>
            </w:r>
          </w:p>
        </w:tc>
        <w:tc>
          <w:tcPr>
            <w:tcW w:w="867" w:type="dxa"/>
            <w:vAlign w:val="center"/>
          </w:tcPr>
          <w:p w14:paraId="75837DD1" w14:textId="77777777" w:rsidR="007F75B6" w:rsidRPr="001A780E" w:rsidRDefault="007F75B6" w:rsidP="007F75B6">
            <w:pPr>
              <w:spacing w:line="360" w:lineRule="auto"/>
              <w:ind w:leftChars="-27" w:left="-57"/>
              <w:jc w:val="left"/>
              <w:rPr>
                <w:rFonts w:ascii="仿宋_GB2312" w:eastAsia="仿宋_GB2312"/>
                <w:color w:val="000000"/>
                <w:szCs w:val="21"/>
              </w:rPr>
            </w:pPr>
            <w:r w:rsidRPr="001A780E">
              <w:rPr>
                <w:rFonts w:ascii="仿宋_GB2312" w:eastAsia="仿宋_GB2312" w:hint="eastAsia"/>
                <w:color w:val="000000"/>
                <w:szCs w:val="21"/>
              </w:rPr>
              <w:t>刘热强</w:t>
            </w:r>
          </w:p>
        </w:tc>
      </w:tr>
      <w:tr w:rsidR="007F75B6" w:rsidRPr="00B313C0" w14:paraId="1F70FF7D" w14:textId="77777777" w:rsidTr="007F75B6">
        <w:tc>
          <w:tcPr>
            <w:tcW w:w="675" w:type="dxa"/>
            <w:vAlign w:val="center"/>
          </w:tcPr>
          <w:p w14:paraId="2A3C62F5" w14:textId="77777777" w:rsidR="007F75B6" w:rsidRPr="001A780E" w:rsidRDefault="007F75B6" w:rsidP="007F75B6">
            <w:pPr>
              <w:jc w:val="center"/>
              <w:rPr>
                <w:rFonts w:ascii="仿宋_GB2312" w:eastAsia="仿宋_GB2312"/>
                <w:color w:val="000000"/>
                <w:szCs w:val="21"/>
              </w:rPr>
            </w:pPr>
            <w:r w:rsidRPr="001A780E">
              <w:rPr>
                <w:rFonts w:ascii="仿宋_GB2312" w:eastAsia="仿宋_GB2312"/>
                <w:color w:val="000000"/>
                <w:szCs w:val="21"/>
              </w:rPr>
              <w:t>4</w:t>
            </w:r>
          </w:p>
        </w:tc>
        <w:tc>
          <w:tcPr>
            <w:tcW w:w="1843" w:type="dxa"/>
            <w:vAlign w:val="center"/>
          </w:tcPr>
          <w:p w14:paraId="69AD2D50" w14:textId="77777777" w:rsidR="007F75B6" w:rsidRPr="001A780E" w:rsidRDefault="007F75B6" w:rsidP="007F75B6">
            <w:pPr>
              <w:widowControl/>
              <w:spacing w:line="360" w:lineRule="exact"/>
              <w:jc w:val="center"/>
              <w:rPr>
                <w:rFonts w:ascii="仿宋_GB2312" w:eastAsia="仿宋_GB2312"/>
                <w:color w:val="000000"/>
                <w:szCs w:val="21"/>
              </w:rPr>
            </w:pPr>
            <w:r w:rsidRPr="001A780E">
              <w:rPr>
                <w:rFonts w:ascii="仿宋_GB2312" w:eastAsia="仿宋_GB2312" w:hint="eastAsia"/>
                <w:color w:val="000000"/>
                <w:szCs w:val="21"/>
              </w:rPr>
              <w:t>广东中诺检测技术有限公司</w:t>
            </w:r>
          </w:p>
        </w:tc>
        <w:tc>
          <w:tcPr>
            <w:tcW w:w="5387" w:type="dxa"/>
            <w:vAlign w:val="center"/>
          </w:tcPr>
          <w:p w14:paraId="33B04DE0" w14:textId="77777777" w:rsidR="007F75B6" w:rsidRPr="001A780E" w:rsidRDefault="007F75B6" w:rsidP="007F75B6">
            <w:pPr>
              <w:spacing w:line="360" w:lineRule="auto"/>
              <w:ind w:leftChars="-27" w:left="-57"/>
              <w:jc w:val="left"/>
              <w:rPr>
                <w:rFonts w:ascii="仿宋_GB2312" w:eastAsia="仿宋_GB2312"/>
                <w:b/>
                <w:color w:val="000000"/>
                <w:szCs w:val="21"/>
              </w:rPr>
            </w:pPr>
            <w:r w:rsidRPr="001A780E">
              <w:rPr>
                <w:rFonts w:ascii="仿宋_GB2312" w:eastAsia="仿宋_GB2312" w:hint="eastAsia"/>
                <w:b/>
                <w:color w:val="000000"/>
                <w:szCs w:val="21"/>
              </w:rPr>
              <w:t>专项检测</w:t>
            </w:r>
            <w:r w:rsidRPr="001A780E">
              <w:rPr>
                <w:rFonts w:ascii="仿宋_GB2312" w:eastAsia="仿宋_GB2312"/>
                <w:b/>
                <w:color w:val="000000"/>
                <w:szCs w:val="21"/>
              </w:rPr>
              <w:t xml:space="preserve">: </w:t>
            </w:r>
          </w:p>
          <w:p w14:paraId="0DA84EDD" w14:textId="77777777" w:rsidR="007F75B6" w:rsidRPr="001A780E" w:rsidRDefault="007F75B6" w:rsidP="007F75B6">
            <w:pPr>
              <w:spacing w:line="360" w:lineRule="auto"/>
              <w:ind w:leftChars="-27" w:left="-57"/>
              <w:jc w:val="left"/>
              <w:rPr>
                <w:rFonts w:ascii="仿宋_GB2312" w:eastAsia="仿宋_GB2312"/>
                <w:b/>
                <w:color w:val="000000"/>
                <w:szCs w:val="21"/>
              </w:rPr>
            </w:pPr>
            <w:r w:rsidRPr="001A780E">
              <w:rPr>
                <w:rFonts w:ascii="仿宋_GB2312" w:eastAsia="仿宋_GB2312"/>
                <w:color w:val="000000"/>
                <w:szCs w:val="21"/>
              </w:rPr>
              <w:t>&lt;7&gt;</w:t>
            </w:r>
            <w:hyperlink r:id="rId8" w:anchor="#" w:history="1">
              <w:r w:rsidRPr="001A780E">
                <w:rPr>
                  <w:rFonts w:ascii="仿宋_GB2312" w:eastAsia="仿宋_GB2312" w:hint="eastAsia"/>
                  <w:color w:val="000000"/>
                  <w:szCs w:val="21"/>
                </w:rPr>
                <w:t>民用建筑工程室内环境检测</w:t>
              </w:r>
            </w:hyperlink>
            <w:r w:rsidRPr="001A780E">
              <w:rPr>
                <w:rFonts w:ascii="仿宋_GB2312" w:eastAsia="仿宋_GB2312" w:hint="eastAsia"/>
                <w:color w:val="000000"/>
                <w:szCs w:val="21"/>
              </w:rPr>
              <w:t>：（</w:t>
            </w:r>
            <w:r w:rsidRPr="001A780E">
              <w:rPr>
                <w:rFonts w:ascii="仿宋_GB2312" w:eastAsia="仿宋_GB2312"/>
                <w:color w:val="000000"/>
                <w:szCs w:val="21"/>
              </w:rPr>
              <w:t>1</w:t>
            </w:r>
            <w:r w:rsidRPr="001A780E">
              <w:rPr>
                <w:rFonts w:ascii="仿宋_GB2312" w:eastAsia="仿宋_GB2312" w:hint="eastAsia"/>
                <w:color w:val="000000"/>
                <w:szCs w:val="21"/>
              </w:rPr>
              <w:t>）室内空气中甲醛、氨、苯、</w:t>
            </w:r>
            <w:r w:rsidRPr="001A780E">
              <w:rPr>
                <w:rFonts w:ascii="仿宋_GB2312" w:eastAsia="仿宋_GB2312"/>
                <w:color w:val="000000"/>
                <w:szCs w:val="21"/>
              </w:rPr>
              <w:t>TVOC</w:t>
            </w:r>
            <w:r w:rsidRPr="001A780E">
              <w:rPr>
                <w:rFonts w:ascii="仿宋_GB2312" w:eastAsia="仿宋_GB2312" w:hint="eastAsia"/>
                <w:color w:val="000000"/>
                <w:szCs w:val="21"/>
              </w:rPr>
              <w:t>、氡五种污染物的浓度</w:t>
            </w:r>
            <w:r w:rsidRPr="001A780E">
              <w:rPr>
                <w:rFonts w:ascii="仿宋_GB2312" w:eastAsia="仿宋_GB2312"/>
                <w:color w:val="000000"/>
                <w:szCs w:val="21"/>
              </w:rPr>
              <w:t>;</w:t>
            </w:r>
            <w:r w:rsidRPr="001A780E">
              <w:rPr>
                <w:rFonts w:ascii="仿宋_GB2312" w:eastAsia="仿宋_GB2312" w:hint="eastAsia"/>
                <w:color w:val="000000"/>
                <w:szCs w:val="21"/>
              </w:rPr>
              <w:t>（</w:t>
            </w:r>
            <w:r w:rsidRPr="001A780E">
              <w:rPr>
                <w:rFonts w:ascii="仿宋_GB2312" w:eastAsia="仿宋_GB2312"/>
                <w:color w:val="000000"/>
                <w:szCs w:val="21"/>
              </w:rPr>
              <w:t>2</w:t>
            </w:r>
            <w:r w:rsidRPr="001A780E">
              <w:rPr>
                <w:rFonts w:ascii="仿宋_GB2312" w:eastAsia="仿宋_GB2312" w:hint="eastAsia"/>
                <w:color w:val="000000"/>
                <w:szCs w:val="21"/>
              </w:rPr>
              <w:t>）土壤氡浓度含</w:t>
            </w:r>
            <w:r w:rsidRPr="001A780E">
              <w:rPr>
                <w:rFonts w:ascii="仿宋_GB2312" w:eastAsia="仿宋_GB2312" w:hint="eastAsia"/>
                <w:color w:val="000000"/>
                <w:szCs w:val="21"/>
              </w:rPr>
              <w:lastRenderedPageBreak/>
              <w:t>量。</w:t>
            </w:r>
          </w:p>
        </w:tc>
        <w:tc>
          <w:tcPr>
            <w:tcW w:w="1559" w:type="dxa"/>
            <w:vAlign w:val="center"/>
          </w:tcPr>
          <w:p w14:paraId="0CE62883" w14:textId="77777777" w:rsidR="007F75B6" w:rsidRPr="001A780E" w:rsidRDefault="007F75B6" w:rsidP="007F75B6">
            <w:pPr>
              <w:spacing w:line="360" w:lineRule="auto"/>
              <w:ind w:leftChars="-27" w:left="-57"/>
              <w:jc w:val="center"/>
              <w:rPr>
                <w:rFonts w:ascii="仿宋_GB2312" w:eastAsia="仿宋_GB2312"/>
                <w:color w:val="000000"/>
                <w:szCs w:val="21"/>
              </w:rPr>
            </w:pPr>
            <w:r w:rsidRPr="001A780E">
              <w:rPr>
                <w:rFonts w:ascii="仿宋_GB2312" w:eastAsia="仿宋_GB2312" w:hint="eastAsia"/>
                <w:color w:val="000000"/>
                <w:szCs w:val="21"/>
              </w:rPr>
              <w:lastRenderedPageBreak/>
              <w:t>广州市番禺区东环街番禺大道北</w:t>
            </w:r>
            <w:r w:rsidRPr="001A780E">
              <w:rPr>
                <w:rFonts w:ascii="仿宋_GB2312" w:eastAsia="仿宋_GB2312"/>
                <w:color w:val="000000"/>
                <w:szCs w:val="21"/>
              </w:rPr>
              <w:t>605</w:t>
            </w:r>
            <w:r w:rsidRPr="001A780E">
              <w:rPr>
                <w:rFonts w:ascii="仿宋_GB2312" w:eastAsia="仿宋_GB2312" w:hint="eastAsia"/>
                <w:color w:val="000000"/>
                <w:szCs w:val="21"/>
              </w:rPr>
              <w:t>、</w:t>
            </w:r>
            <w:r w:rsidRPr="001A780E">
              <w:rPr>
                <w:rFonts w:ascii="仿宋_GB2312" w:eastAsia="仿宋_GB2312"/>
                <w:color w:val="000000"/>
                <w:szCs w:val="21"/>
              </w:rPr>
              <w:t>607</w:t>
            </w:r>
            <w:r w:rsidRPr="001A780E">
              <w:rPr>
                <w:rFonts w:ascii="仿宋_GB2312" w:eastAsia="仿宋_GB2312" w:hint="eastAsia"/>
                <w:color w:val="000000"/>
                <w:szCs w:val="21"/>
              </w:rPr>
              <w:t>、</w:t>
            </w:r>
            <w:r w:rsidRPr="001A780E">
              <w:rPr>
                <w:rFonts w:ascii="仿宋_GB2312" w:eastAsia="仿宋_GB2312"/>
                <w:color w:val="000000"/>
                <w:szCs w:val="21"/>
              </w:rPr>
              <w:lastRenderedPageBreak/>
              <w:t>609</w:t>
            </w:r>
            <w:r w:rsidRPr="001A780E">
              <w:rPr>
                <w:rFonts w:ascii="仿宋_GB2312" w:eastAsia="仿宋_GB2312" w:hint="eastAsia"/>
                <w:color w:val="000000"/>
                <w:szCs w:val="21"/>
              </w:rPr>
              <w:t>、</w:t>
            </w:r>
            <w:r w:rsidRPr="001A780E">
              <w:rPr>
                <w:rFonts w:ascii="仿宋_GB2312" w:eastAsia="仿宋_GB2312"/>
                <w:color w:val="000000"/>
                <w:szCs w:val="21"/>
              </w:rPr>
              <w:t>611</w:t>
            </w:r>
            <w:r w:rsidRPr="001A780E">
              <w:rPr>
                <w:rFonts w:ascii="仿宋_GB2312" w:eastAsia="仿宋_GB2312" w:hint="eastAsia"/>
                <w:color w:val="000000"/>
                <w:szCs w:val="21"/>
              </w:rPr>
              <w:t>号第二层</w:t>
            </w:r>
          </w:p>
        </w:tc>
        <w:tc>
          <w:tcPr>
            <w:tcW w:w="1417" w:type="dxa"/>
            <w:vAlign w:val="center"/>
          </w:tcPr>
          <w:p w14:paraId="74ACF437" w14:textId="77777777" w:rsidR="007F75B6" w:rsidRPr="001A780E" w:rsidRDefault="007F75B6" w:rsidP="007F75B6">
            <w:pPr>
              <w:spacing w:line="360" w:lineRule="auto"/>
              <w:ind w:leftChars="-27" w:left="-57" w:rightChars="-27" w:right="-57"/>
              <w:jc w:val="center"/>
              <w:rPr>
                <w:rFonts w:ascii="仿宋_GB2312" w:eastAsia="仿宋_GB2312"/>
                <w:color w:val="000000"/>
                <w:szCs w:val="21"/>
              </w:rPr>
            </w:pPr>
            <w:r w:rsidRPr="001A780E">
              <w:rPr>
                <w:rFonts w:ascii="仿宋_GB2312" w:eastAsia="仿宋_GB2312"/>
                <w:color w:val="000000"/>
                <w:szCs w:val="21"/>
              </w:rPr>
              <w:lastRenderedPageBreak/>
              <w:t>020-31061622</w:t>
            </w:r>
          </w:p>
        </w:tc>
        <w:tc>
          <w:tcPr>
            <w:tcW w:w="1560" w:type="dxa"/>
            <w:vAlign w:val="center"/>
          </w:tcPr>
          <w:p w14:paraId="2A21DEE3" w14:textId="77777777" w:rsidR="007F75B6" w:rsidRPr="001A780E" w:rsidRDefault="007F75B6" w:rsidP="007F75B6">
            <w:pPr>
              <w:spacing w:line="360" w:lineRule="auto"/>
              <w:ind w:leftChars="-27" w:left="-57"/>
              <w:jc w:val="center"/>
              <w:rPr>
                <w:rFonts w:ascii="仿宋_GB2312" w:eastAsia="仿宋_GB2312"/>
                <w:color w:val="000000"/>
                <w:szCs w:val="21"/>
              </w:rPr>
            </w:pPr>
            <w:r w:rsidRPr="001A780E">
              <w:rPr>
                <w:rFonts w:ascii="仿宋_GB2312" w:eastAsia="仿宋_GB2312"/>
                <w:color w:val="000000"/>
                <w:szCs w:val="21"/>
              </w:rPr>
              <w:t>020-31175368</w:t>
            </w:r>
          </w:p>
        </w:tc>
        <w:tc>
          <w:tcPr>
            <w:tcW w:w="866" w:type="dxa"/>
            <w:vAlign w:val="center"/>
          </w:tcPr>
          <w:p w14:paraId="70707C82" w14:textId="77777777" w:rsidR="007F75B6" w:rsidRPr="001A780E" w:rsidRDefault="007F75B6" w:rsidP="007F75B6">
            <w:pPr>
              <w:spacing w:line="360" w:lineRule="auto"/>
              <w:ind w:leftChars="-27" w:left="-57"/>
              <w:jc w:val="left"/>
              <w:rPr>
                <w:rFonts w:ascii="仿宋_GB2312" w:eastAsia="仿宋_GB2312"/>
                <w:color w:val="000000"/>
                <w:szCs w:val="21"/>
              </w:rPr>
            </w:pPr>
            <w:r w:rsidRPr="001A780E">
              <w:rPr>
                <w:rFonts w:ascii="仿宋_GB2312" w:eastAsia="仿宋_GB2312" w:hint="eastAsia"/>
                <w:color w:val="000000"/>
                <w:szCs w:val="21"/>
              </w:rPr>
              <w:t>梁维政</w:t>
            </w:r>
          </w:p>
        </w:tc>
        <w:tc>
          <w:tcPr>
            <w:tcW w:w="867" w:type="dxa"/>
            <w:vAlign w:val="center"/>
          </w:tcPr>
          <w:p w14:paraId="26658376" w14:textId="77777777" w:rsidR="007F75B6" w:rsidRPr="001A780E" w:rsidRDefault="007F75B6" w:rsidP="007F75B6">
            <w:pPr>
              <w:spacing w:line="360" w:lineRule="auto"/>
              <w:ind w:leftChars="-27" w:left="-57"/>
              <w:jc w:val="left"/>
              <w:rPr>
                <w:rFonts w:ascii="仿宋_GB2312" w:eastAsia="仿宋_GB2312"/>
                <w:color w:val="000000"/>
                <w:szCs w:val="21"/>
              </w:rPr>
            </w:pPr>
            <w:r w:rsidRPr="001A780E">
              <w:rPr>
                <w:rFonts w:ascii="仿宋_GB2312" w:eastAsia="仿宋_GB2312" w:hint="eastAsia"/>
                <w:color w:val="000000"/>
                <w:szCs w:val="21"/>
              </w:rPr>
              <w:t>杨加尚</w:t>
            </w:r>
          </w:p>
        </w:tc>
      </w:tr>
      <w:tr w:rsidR="007F75B6" w:rsidRPr="003B7073" w14:paraId="5065D5B2" w14:textId="77777777" w:rsidTr="007F75B6">
        <w:tc>
          <w:tcPr>
            <w:tcW w:w="675" w:type="dxa"/>
            <w:vAlign w:val="center"/>
          </w:tcPr>
          <w:p w14:paraId="4D062C09" w14:textId="77777777" w:rsidR="007F75B6" w:rsidRPr="003B7073" w:rsidRDefault="007F75B6" w:rsidP="007F75B6">
            <w:pPr>
              <w:jc w:val="center"/>
              <w:rPr>
                <w:rFonts w:ascii="仿宋_GB2312" w:eastAsia="仿宋_GB2312"/>
                <w:color w:val="000000"/>
                <w:szCs w:val="21"/>
              </w:rPr>
            </w:pPr>
            <w:r w:rsidRPr="003B7073">
              <w:rPr>
                <w:rFonts w:ascii="仿宋_GB2312" w:eastAsia="仿宋_GB2312"/>
                <w:color w:val="000000"/>
                <w:szCs w:val="21"/>
              </w:rPr>
              <w:lastRenderedPageBreak/>
              <w:t>5</w:t>
            </w:r>
          </w:p>
        </w:tc>
        <w:tc>
          <w:tcPr>
            <w:tcW w:w="1843" w:type="dxa"/>
            <w:vAlign w:val="center"/>
          </w:tcPr>
          <w:p w14:paraId="00D43602" w14:textId="77777777" w:rsidR="007F75B6" w:rsidRPr="003B7073" w:rsidRDefault="007F75B6" w:rsidP="007F75B6">
            <w:pPr>
              <w:widowControl/>
              <w:spacing w:line="360" w:lineRule="exact"/>
              <w:jc w:val="center"/>
              <w:rPr>
                <w:rFonts w:ascii="仿宋_GB2312" w:eastAsia="仿宋_GB2312"/>
                <w:color w:val="000000"/>
                <w:szCs w:val="21"/>
              </w:rPr>
            </w:pPr>
            <w:r w:rsidRPr="003B7073">
              <w:rPr>
                <w:rFonts w:ascii="仿宋_GB2312" w:eastAsia="仿宋_GB2312" w:hint="eastAsia"/>
                <w:color w:val="000000"/>
                <w:szCs w:val="21"/>
              </w:rPr>
              <w:t>广州二九三物探工程勘察院</w:t>
            </w:r>
          </w:p>
        </w:tc>
        <w:tc>
          <w:tcPr>
            <w:tcW w:w="5387" w:type="dxa"/>
            <w:vAlign w:val="center"/>
          </w:tcPr>
          <w:p w14:paraId="68288AF2" w14:textId="77777777" w:rsidR="007F75B6" w:rsidRPr="003B7073" w:rsidRDefault="007F75B6" w:rsidP="007F75B6">
            <w:pPr>
              <w:spacing w:line="360" w:lineRule="auto"/>
              <w:ind w:leftChars="-27" w:left="-57"/>
              <w:jc w:val="left"/>
              <w:rPr>
                <w:rFonts w:ascii="仿宋_GB2312" w:eastAsia="仿宋_GB2312"/>
                <w:b/>
                <w:color w:val="000000"/>
                <w:szCs w:val="21"/>
              </w:rPr>
            </w:pPr>
            <w:r w:rsidRPr="003B7073">
              <w:rPr>
                <w:rFonts w:ascii="仿宋_GB2312" w:eastAsia="仿宋_GB2312" w:hint="eastAsia"/>
                <w:b/>
                <w:color w:val="000000"/>
                <w:szCs w:val="21"/>
              </w:rPr>
              <w:t>专项检测：</w:t>
            </w:r>
          </w:p>
          <w:p w14:paraId="766743CC" w14:textId="77777777" w:rsidR="007F75B6" w:rsidRPr="003B7073" w:rsidRDefault="007F75B6" w:rsidP="007F75B6">
            <w:pPr>
              <w:spacing w:line="360" w:lineRule="auto"/>
              <w:ind w:leftChars="-27" w:left="-57"/>
              <w:jc w:val="left"/>
              <w:rPr>
                <w:rFonts w:ascii="仿宋_GB2312" w:eastAsia="仿宋_GB2312"/>
                <w:color w:val="000000"/>
                <w:szCs w:val="21"/>
              </w:rPr>
            </w:pPr>
            <w:r w:rsidRPr="003B7073">
              <w:rPr>
                <w:rFonts w:ascii="仿宋_GB2312" w:eastAsia="仿宋_GB2312"/>
                <w:color w:val="000000"/>
                <w:szCs w:val="21"/>
              </w:rPr>
              <w:t>&lt;1&gt;</w:t>
            </w:r>
            <w:r w:rsidRPr="003B7073">
              <w:rPr>
                <w:rFonts w:ascii="仿宋_GB2312" w:eastAsia="仿宋_GB2312" w:hint="eastAsia"/>
                <w:color w:val="000000"/>
                <w:szCs w:val="21"/>
              </w:rPr>
              <w:t>地基基础工程检测：（</w:t>
            </w:r>
            <w:r w:rsidRPr="003B7073">
              <w:rPr>
                <w:rFonts w:ascii="仿宋_GB2312" w:eastAsia="仿宋_GB2312"/>
                <w:color w:val="000000"/>
                <w:szCs w:val="21"/>
              </w:rPr>
              <w:t>2</w:t>
            </w:r>
            <w:r w:rsidRPr="003B7073">
              <w:rPr>
                <w:rFonts w:ascii="仿宋_GB2312" w:eastAsia="仿宋_GB2312" w:hint="eastAsia"/>
                <w:color w:val="000000"/>
                <w:szCs w:val="21"/>
              </w:rPr>
              <w:t>）高应变动力检测；（</w:t>
            </w:r>
            <w:r w:rsidRPr="003B7073">
              <w:rPr>
                <w:rFonts w:ascii="仿宋_GB2312" w:eastAsia="仿宋_GB2312"/>
                <w:color w:val="000000"/>
                <w:szCs w:val="21"/>
              </w:rPr>
              <w:t>3</w:t>
            </w:r>
            <w:r w:rsidRPr="003B7073">
              <w:rPr>
                <w:rFonts w:ascii="仿宋_GB2312" w:eastAsia="仿宋_GB2312" w:hint="eastAsia"/>
                <w:color w:val="000000"/>
                <w:szCs w:val="21"/>
              </w:rPr>
              <w:t>）低应变动力检测；（</w:t>
            </w:r>
            <w:r w:rsidRPr="003B7073">
              <w:rPr>
                <w:rFonts w:ascii="仿宋_GB2312" w:eastAsia="仿宋_GB2312"/>
                <w:color w:val="000000"/>
                <w:szCs w:val="21"/>
              </w:rPr>
              <w:t>6</w:t>
            </w:r>
            <w:r w:rsidRPr="003B7073">
              <w:rPr>
                <w:rFonts w:ascii="仿宋_GB2312" w:eastAsia="仿宋_GB2312" w:hint="eastAsia"/>
                <w:color w:val="000000"/>
                <w:szCs w:val="21"/>
              </w:rPr>
              <w:t>）地基土原位测试及复合地基检测（压板载荷试验）。</w:t>
            </w:r>
          </w:p>
        </w:tc>
        <w:tc>
          <w:tcPr>
            <w:tcW w:w="1559" w:type="dxa"/>
            <w:vAlign w:val="center"/>
          </w:tcPr>
          <w:p w14:paraId="72A0E543" w14:textId="77777777" w:rsidR="007F75B6" w:rsidRPr="003B7073" w:rsidRDefault="007F75B6" w:rsidP="007F75B6">
            <w:pPr>
              <w:spacing w:line="360" w:lineRule="auto"/>
              <w:ind w:leftChars="-27" w:left="-57"/>
              <w:jc w:val="center"/>
              <w:rPr>
                <w:rFonts w:ascii="仿宋_GB2312" w:eastAsia="仿宋_GB2312"/>
                <w:color w:val="000000"/>
                <w:szCs w:val="21"/>
              </w:rPr>
            </w:pPr>
            <w:r w:rsidRPr="003B7073">
              <w:rPr>
                <w:rFonts w:ascii="仿宋_GB2312" w:eastAsia="仿宋_GB2312" w:hint="eastAsia"/>
                <w:color w:val="000000"/>
                <w:szCs w:val="21"/>
              </w:rPr>
              <w:t>广州市花都区新华街花城路</w:t>
            </w:r>
            <w:r w:rsidRPr="003B7073">
              <w:rPr>
                <w:rFonts w:ascii="仿宋_GB2312" w:eastAsia="仿宋_GB2312"/>
                <w:color w:val="000000"/>
                <w:szCs w:val="21"/>
              </w:rPr>
              <w:t>48</w:t>
            </w:r>
            <w:r w:rsidRPr="003B7073">
              <w:rPr>
                <w:rFonts w:ascii="仿宋_GB2312" w:eastAsia="仿宋_GB2312" w:hint="eastAsia"/>
                <w:color w:val="000000"/>
                <w:szCs w:val="21"/>
              </w:rPr>
              <w:t>号</w:t>
            </w:r>
          </w:p>
        </w:tc>
        <w:tc>
          <w:tcPr>
            <w:tcW w:w="1417" w:type="dxa"/>
            <w:vAlign w:val="center"/>
          </w:tcPr>
          <w:p w14:paraId="21883ACC" w14:textId="77777777" w:rsidR="007F75B6" w:rsidRPr="003B7073" w:rsidRDefault="007F75B6" w:rsidP="007F75B6">
            <w:pPr>
              <w:widowControl/>
              <w:spacing w:line="360" w:lineRule="exact"/>
              <w:ind w:leftChars="-27" w:left="-57" w:rightChars="-27" w:right="-57"/>
              <w:jc w:val="center"/>
              <w:rPr>
                <w:rFonts w:ascii="仿宋_GB2312" w:eastAsia="仿宋_GB2312"/>
                <w:color w:val="000000"/>
                <w:szCs w:val="21"/>
              </w:rPr>
            </w:pPr>
            <w:r w:rsidRPr="003B7073">
              <w:rPr>
                <w:rFonts w:ascii="仿宋_GB2312" w:eastAsia="仿宋_GB2312"/>
                <w:color w:val="000000"/>
                <w:szCs w:val="21"/>
              </w:rPr>
              <w:t>020-86819952</w:t>
            </w:r>
          </w:p>
        </w:tc>
        <w:tc>
          <w:tcPr>
            <w:tcW w:w="1560" w:type="dxa"/>
            <w:vAlign w:val="center"/>
          </w:tcPr>
          <w:p w14:paraId="0244568A" w14:textId="77777777" w:rsidR="007F75B6" w:rsidRPr="003B7073" w:rsidRDefault="007F75B6" w:rsidP="007F75B6">
            <w:pPr>
              <w:widowControl/>
              <w:spacing w:line="360" w:lineRule="exact"/>
              <w:jc w:val="center"/>
              <w:rPr>
                <w:rFonts w:ascii="仿宋_GB2312" w:eastAsia="仿宋_GB2312"/>
                <w:color w:val="000000"/>
                <w:szCs w:val="21"/>
              </w:rPr>
            </w:pPr>
            <w:r w:rsidRPr="003B7073">
              <w:rPr>
                <w:rFonts w:ascii="仿宋_GB2312" w:eastAsia="仿宋_GB2312"/>
                <w:color w:val="000000"/>
                <w:szCs w:val="21"/>
              </w:rPr>
              <w:t>020-39421280</w:t>
            </w:r>
          </w:p>
        </w:tc>
        <w:tc>
          <w:tcPr>
            <w:tcW w:w="866" w:type="dxa"/>
            <w:vAlign w:val="center"/>
          </w:tcPr>
          <w:p w14:paraId="12B8A8FA" w14:textId="77777777" w:rsidR="007F75B6" w:rsidRPr="003B7073" w:rsidRDefault="007F75B6" w:rsidP="007F75B6">
            <w:pPr>
              <w:spacing w:line="360" w:lineRule="auto"/>
              <w:ind w:leftChars="-27" w:left="-57"/>
              <w:jc w:val="left"/>
              <w:rPr>
                <w:rFonts w:ascii="仿宋_GB2312" w:eastAsia="仿宋_GB2312"/>
                <w:color w:val="000000"/>
                <w:szCs w:val="21"/>
              </w:rPr>
            </w:pPr>
            <w:r w:rsidRPr="003B7073">
              <w:rPr>
                <w:rFonts w:ascii="仿宋_GB2312" w:eastAsia="仿宋_GB2312" w:hint="eastAsia"/>
                <w:color w:val="000000"/>
                <w:szCs w:val="21"/>
              </w:rPr>
              <w:t>宋安</w:t>
            </w:r>
          </w:p>
        </w:tc>
        <w:tc>
          <w:tcPr>
            <w:tcW w:w="867" w:type="dxa"/>
            <w:vAlign w:val="center"/>
          </w:tcPr>
          <w:p w14:paraId="5137452E" w14:textId="77777777" w:rsidR="007F75B6" w:rsidRPr="003B7073" w:rsidRDefault="007F75B6" w:rsidP="007F75B6">
            <w:pPr>
              <w:spacing w:line="360" w:lineRule="auto"/>
              <w:ind w:leftChars="-27" w:left="-57"/>
              <w:jc w:val="left"/>
              <w:rPr>
                <w:rFonts w:ascii="仿宋_GB2312" w:eastAsia="仿宋_GB2312"/>
                <w:color w:val="000000"/>
                <w:szCs w:val="21"/>
              </w:rPr>
            </w:pPr>
            <w:r w:rsidRPr="003B7073">
              <w:rPr>
                <w:rFonts w:ascii="仿宋_GB2312" w:eastAsia="仿宋_GB2312" w:hint="eastAsia"/>
                <w:color w:val="000000"/>
                <w:szCs w:val="21"/>
              </w:rPr>
              <w:t>胡飞</w:t>
            </w:r>
          </w:p>
        </w:tc>
      </w:tr>
      <w:tr w:rsidR="007F75B6" w:rsidRPr="001C6677" w14:paraId="545BA3A9" w14:textId="77777777" w:rsidTr="007F75B6">
        <w:trPr>
          <w:trHeight w:val="707"/>
        </w:trPr>
        <w:tc>
          <w:tcPr>
            <w:tcW w:w="675" w:type="dxa"/>
            <w:vAlign w:val="center"/>
          </w:tcPr>
          <w:p w14:paraId="6DC3DB4A" w14:textId="77777777" w:rsidR="007F75B6" w:rsidRPr="001C6677" w:rsidRDefault="007F75B6" w:rsidP="007F75B6">
            <w:pPr>
              <w:jc w:val="center"/>
              <w:rPr>
                <w:rFonts w:ascii="仿宋_GB2312" w:eastAsia="仿宋_GB2312"/>
                <w:color w:val="FF0000"/>
                <w:szCs w:val="21"/>
              </w:rPr>
            </w:pPr>
          </w:p>
        </w:tc>
        <w:tc>
          <w:tcPr>
            <w:tcW w:w="1843" w:type="dxa"/>
            <w:vAlign w:val="center"/>
          </w:tcPr>
          <w:p w14:paraId="0DC0869E" w14:textId="77777777" w:rsidR="007F75B6" w:rsidRPr="001C6677" w:rsidRDefault="007F75B6" w:rsidP="007F75B6">
            <w:pPr>
              <w:widowControl/>
              <w:spacing w:line="360" w:lineRule="exact"/>
              <w:jc w:val="center"/>
              <w:rPr>
                <w:rFonts w:ascii="仿宋_GB2312" w:eastAsia="仿宋_GB2312"/>
                <w:color w:val="FF0000"/>
                <w:szCs w:val="21"/>
              </w:rPr>
            </w:pPr>
          </w:p>
        </w:tc>
        <w:tc>
          <w:tcPr>
            <w:tcW w:w="5387" w:type="dxa"/>
            <w:vAlign w:val="center"/>
          </w:tcPr>
          <w:p w14:paraId="2DF9220F" w14:textId="77777777" w:rsidR="007F75B6" w:rsidRPr="009C2A91" w:rsidRDefault="007F75B6" w:rsidP="007F75B6">
            <w:pPr>
              <w:spacing w:line="360" w:lineRule="auto"/>
              <w:ind w:leftChars="-27" w:left="-57"/>
              <w:jc w:val="center"/>
              <w:rPr>
                <w:rFonts w:ascii="仿宋_GB2312" w:eastAsia="仿宋_GB2312"/>
                <w:b/>
                <w:color w:val="000000"/>
                <w:szCs w:val="21"/>
              </w:rPr>
            </w:pPr>
            <w:r w:rsidRPr="009C2A91">
              <w:rPr>
                <w:rFonts w:ascii="宋体" w:hAnsi="宋体" w:cs="宋体" w:hint="eastAsia"/>
                <w:b/>
                <w:color w:val="000000"/>
                <w:szCs w:val="21"/>
              </w:rPr>
              <w:t>以下空白</w:t>
            </w:r>
          </w:p>
        </w:tc>
        <w:tc>
          <w:tcPr>
            <w:tcW w:w="1559" w:type="dxa"/>
            <w:vAlign w:val="center"/>
          </w:tcPr>
          <w:p w14:paraId="499C57F0" w14:textId="77777777" w:rsidR="007F75B6" w:rsidRPr="001C6677" w:rsidRDefault="007F75B6" w:rsidP="007F75B6">
            <w:pPr>
              <w:spacing w:line="360" w:lineRule="auto"/>
              <w:ind w:leftChars="-27" w:left="-57"/>
              <w:jc w:val="center"/>
              <w:rPr>
                <w:rFonts w:ascii="仿宋_GB2312" w:eastAsia="仿宋_GB2312"/>
                <w:color w:val="FF0000"/>
                <w:szCs w:val="21"/>
              </w:rPr>
            </w:pPr>
          </w:p>
        </w:tc>
        <w:tc>
          <w:tcPr>
            <w:tcW w:w="1417" w:type="dxa"/>
            <w:vAlign w:val="center"/>
          </w:tcPr>
          <w:p w14:paraId="0DE67EC3" w14:textId="77777777" w:rsidR="007F75B6" w:rsidRPr="001C6677" w:rsidRDefault="007F75B6" w:rsidP="007F75B6">
            <w:pPr>
              <w:spacing w:line="360" w:lineRule="auto"/>
              <w:ind w:leftChars="-27" w:left="-57" w:rightChars="-27" w:right="-57"/>
              <w:jc w:val="center"/>
              <w:rPr>
                <w:rFonts w:ascii="仿宋_GB2312" w:eastAsia="仿宋_GB2312"/>
                <w:color w:val="FF0000"/>
                <w:szCs w:val="21"/>
              </w:rPr>
            </w:pPr>
          </w:p>
        </w:tc>
        <w:tc>
          <w:tcPr>
            <w:tcW w:w="1560" w:type="dxa"/>
            <w:vAlign w:val="center"/>
          </w:tcPr>
          <w:p w14:paraId="5E99B9E2" w14:textId="77777777" w:rsidR="007F75B6" w:rsidRPr="001C6677" w:rsidRDefault="007F75B6" w:rsidP="007F75B6">
            <w:pPr>
              <w:spacing w:line="360" w:lineRule="auto"/>
              <w:ind w:leftChars="-27" w:left="-57"/>
              <w:jc w:val="center"/>
              <w:rPr>
                <w:rFonts w:ascii="仿宋_GB2312" w:eastAsia="仿宋_GB2312"/>
                <w:color w:val="FF0000"/>
                <w:szCs w:val="21"/>
              </w:rPr>
            </w:pPr>
          </w:p>
        </w:tc>
        <w:tc>
          <w:tcPr>
            <w:tcW w:w="866" w:type="dxa"/>
            <w:vAlign w:val="center"/>
          </w:tcPr>
          <w:p w14:paraId="4A7CF209" w14:textId="77777777" w:rsidR="007F75B6" w:rsidRPr="001C6677" w:rsidRDefault="007F75B6" w:rsidP="007F75B6">
            <w:pPr>
              <w:spacing w:line="360" w:lineRule="auto"/>
              <w:ind w:leftChars="-27" w:left="-57"/>
              <w:jc w:val="left"/>
              <w:rPr>
                <w:rFonts w:ascii="仿宋_GB2312" w:eastAsia="仿宋_GB2312"/>
                <w:color w:val="FF0000"/>
                <w:szCs w:val="21"/>
              </w:rPr>
            </w:pPr>
          </w:p>
        </w:tc>
        <w:tc>
          <w:tcPr>
            <w:tcW w:w="867" w:type="dxa"/>
            <w:vAlign w:val="center"/>
          </w:tcPr>
          <w:p w14:paraId="365E226E" w14:textId="77777777" w:rsidR="007F75B6" w:rsidRPr="001C6677" w:rsidRDefault="007F75B6" w:rsidP="007F75B6">
            <w:pPr>
              <w:spacing w:line="360" w:lineRule="auto"/>
              <w:ind w:leftChars="-27" w:left="-57"/>
              <w:jc w:val="left"/>
              <w:rPr>
                <w:rFonts w:ascii="仿宋_GB2312" w:eastAsia="仿宋_GB2312"/>
                <w:color w:val="FF0000"/>
                <w:szCs w:val="21"/>
              </w:rPr>
            </w:pPr>
          </w:p>
        </w:tc>
      </w:tr>
    </w:tbl>
    <w:p w14:paraId="6AA50C93" w14:textId="77777777" w:rsidR="007F75B6" w:rsidRPr="007F75B6" w:rsidRDefault="007F75B6"/>
    <w:p w14:paraId="62FA3610" w14:textId="77777777" w:rsidR="00DC530C" w:rsidRPr="005E0275" w:rsidRDefault="00DC530C" w:rsidP="004E06F9">
      <w:pPr>
        <w:widowControl/>
        <w:snapToGrid w:val="0"/>
        <w:spacing w:before="75" w:after="75" w:line="440" w:lineRule="exact"/>
        <w:jc w:val="left"/>
        <w:rPr>
          <w:rFonts w:ascii="宋体" w:cs="宋体"/>
          <w:color w:val="000000"/>
          <w:kern w:val="0"/>
          <w:sz w:val="24"/>
        </w:rPr>
        <w:sectPr w:rsidR="00DC530C" w:rsidRPr="005E0275" w:rsidSect="007F75B6">
          <w:footerReference w:type="even" r:id="rId9"/>
          <w:footerReference w:type="default" r:id="rId10"/>
          <w:pgSz w:w="16838" w:h="11906" w:orient="landscape"/>
          <w:pgMar w:top="1365" w:right="1440" w:bottom="1406" w:left="1440" w:header="851" w:footer="992" w:gutter="0"/>
          <w:pgNumType w:fmt="numberInDash"/>
          <w:cols w:space="425"/>
          <w:rtlGutter/>
          <w:docGrid w:type="lines" w:linePitch="312"/>
        </w:sectPr>
      </w:pPr>
    </w:p>
    <w:p w14:paraId="62FA3659" w14:textId="77777777" w:rsidR="00DC530C" w:rsidRPr="001C6677" w:rsidRDefault="00DC530C" w:rsidP="00B319A0">
      <w:pPr>
        <w:rPr>
          <w:color w:val="FF0000"/>
        </w:rPr>
      </w:pPr>
      <w:bookmarkStart w:id="0" w:name="_GoBack"/>
      <w:bookmarkEnd w:id="0"/>
    </w:p>
    <w:sectPr w:rsidR="00DC530C" w:rsidRPr="001C6677" w:rsidSect="003539DB">
      <w:pgSz w:w="16838" w:h="11906" w:orient="landscape"/>
      <w:pgMar w:top="1418"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379A7" w14:textId="77777777" w:rsidR="006A7735" w:rsidRDefault="006A7735" w:rsidP="004E06F9">
      <w:r>
        <w:separator/>
      </w:r>
    </w:p>
  </w:endnote>
  <w:endnote w:type="continuationSeparator" w:id="0">
    <w:p w14:paraId="114752B0" w14:textId="77777777" w:rsidR="006A7735" w:rsidRDefault="006A7735" w:rsidP="004E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A365E" w14:textId="77777777" w:rsidR="00DC530C" w:rsidRDefault="00DC530C" w:rsidP="00D01B9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2FA365F" w14:textId="77777777" w:rsidR="00DC530C" w:rsidRDefault="00DC530C" w:rsidP="0084761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A3660" w14:textId="77777777" w:rsidR="00DC530C" w:rsidRPr="0084761C" w:rsidRDefault="00DC530C" w:rsidP="00D01B95">
    <w:pPr>
      <w:pStyle w:val="a4"/>
      <w:framePr w:wrap="around" w:vAnchor="text" w:hAnchor="margin" w:xAlign="right" w:y="1"/>
      <w:rPr>
        <w:rStyle w:val="a5"/>
        <w:sz w:val="28"/>
        <w:szCs w:val="28"/>
      </w:rPr>
    </w:pPr>
    <w:r w:rsidRPr="0084761C">
      <w:rPr>
        <w:rStyle w:val="a5"/>
        <w:sz w:val="28"/>
        <w:szCs w:val="28"/>
      </w:rPr>
      <w:fldChar w:fldCharType="begin"/>
    </w:r>
    <w:r w:rsidRPr="0084761C">
      <w:rPr>
        <w:rStyle w:val="a5"/>
        <w:sz w:val="28"/>
        <w:szCs w:val="28"/>
      </w:rPr>
      <w:instrText xml:space="preserve">PAGE  </w:instrText>
    </w:r>
    <w:r w:rsidRPr="0084761C">
      <w:rPr>
        <w:rStyle w:val="a5"/>
        <w:sz w:val="28"/>
        <w:szCs w:val="28"/>
      </w:rPr>
      <w:fldChar w:fldCharType="separate"/>
    </w:r>
    <w:r w:rsidR="007F75B6">
      <w:rPr>
        <w:rStyle w:val="a5"/>
        <w:noProof/>
        <w:sz w:val="28"/>
        <w:szCs w:val="28"/>
      </w:rPr>
      <w:t>- 2 -</w:t>
    </w:r>
    <w:r w:rsidRPr="0084761C">
      <w:rPr>
        <w:rStyle w:val="a5"/>
        <w:sz w:val="28"/>
        <w:szCs w:val="28"/>
      </w:rPr>
      <w:fldChar w:fldCharType="end"/>
    </w:r>
  </w:p>
  <w:p w14:paraId="62FA3661" w14:textId="77777777" w:rsidR="00DC530C" w:rsidRDefault="00DC530C" w:rsidP="0084761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B713C" w14:textId="77777777" w:rsidR="006A7735" w:rsidRDefault="006A7735" w:rsidP="004E06F9">
      <w:r>
        <w:separator/>
      </w:r>
    </w:p>
  </w:footnote>
  <w:footnote w:type="continuationSeparator" w:id="0">
    <w:p w14:paraId="660E928E" w14:textId="77777777" w:rsidR="006A7735" w:rsidRDefault="006A7735" w:rsidP="004E0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379BF"/>
    <w:multiLevelType w:val="hybridMultilevel"/>
    <w:tmpl w:val="6B7CE8AC"/>
    <w:lvl w:ilvl="0" w:tplc="776CE114">
      <w:start w:val="1"/>
      <w:numFmt w:val="decimal"/>
      <w:lvlText w:val="%1、"/>
      <w:lvlJc w:val="left"/>
      <w:pPr>
        <w:tabs>
          <w:tab w:val="num" w:pos="303"/>
        </w:tabs>
        <w:ind w:left="303" w:hanging="360"/>
      </w:pPr>
      <w:rPr>
        <w:rFonts w:cs="Times New Roman" w:hint="default"/>
      </w:rPr>
    </w:lvl>
    <w:lvl w:ilvl="1" w:tplc="04090019" w:tentative="1">
      <w:start w:val="1"/>
      <w:numFmt w:val="lowerLetter"/>
      <w:lvlText w:val="%2)"/>
      <w:lvlJc w:val="left"/>
      <w:pPr>
        <w:tabs>
          <w:tab w:val="num" w:pos="783"/>
        </w:tabs>
        <w:ind w:left="783" w:hanging="420"/>
      </w:pPr>
      <w:rPr>
        <w:rFonts w:cs="Times New Roman"/>
      </w:rPr>
    </w:lvl>
    <w:lvl w:ilvl="2" w:tplc="0409001B" w:tentative="1">
      <w:start w:val="1"/>
      <w:numFmt w:val="lowerRoman"/>
      <w:lvlText w:val="%3."/>
      <w:lvlJc w:val="right"/>
      <w:pPr>
        <w:tabs>
          <w:tab w:val="num" w:pos="1203"/>
        </w:tabs>
        <w:ind w:left="1203" w:hanging="420"/>
      </w:pPr>
      <w:rPr>
        <w:rFonts w:cs="Times New Roman"/>
      </w:rPr>
    </w:lvl>
    <w:lvl w:ilvl="3" w:tplc="0409000F" w:tentative="1">
      <w:start w:val="1"/>
      <w:numFmt w:val="decimal"/>
      <w:lvlText w:val="%4."/>
      <w:lvlJc w:val="left"/>
      <w:pPr>
        <w:tabs>
          <w:tab w:val="num" w:pos="1623"/>
        </w:tabs>
        <w:ind w:left="1623" w:hanging="420"/>
      </w:pPr>
      <w:rPr>
        <w:rFonts w:cs="Times New Roman"/>
      </w:rPr>
    </w:lvl>
    <w:lvl w:ilvl="4" w:tplc="04090019" w:tentative="1">
      <w:start w:val="1"/>
      <w:numFmt w:val="lowerLetter"/>
      <w:lvlText w:val="%5)"/>
      <w:lvlJc w:val="left"/>
      <w:pPr>
        <w:tabs>
          <w:tab w:val="num" w:pos="2043"/>
        </w:tabs>
        <w:ind w:left="2043" w:hanging="420"/>
      </w:pPr>
      <w:rPr>
        <w:rFonts w:cs="Times New Roman"/>
      </w:rPr>
    </w:lvl>
    <w:lvl w:ilvl="5" w:tplc="0409001B" w:tentative="1">
      <w:start w:val="1"/>
      <w:numFmt w:val="lowerRoman"/>
      <w:lvlText w:val="%6."/>
      <w:lvlJc w:val="right"/>
      <w:pPr>
        <w:tabs>
          <w:tab w:val="num" w:pos="2463"/>
        </w:tabs>
        <w:ind w:left="2463" w:hanging="420"/>
      </w:pPr>
      <w:rPr>
        <w:rFonts w:cs="Times New Roman"/>
      </w:rPr>
    </w:lvl>
    <w:lvl w:ilvl="6" w:tplc="0409000F" w:tentative="1">
      <w:start w:val="1"/>
      <w:numFmt w:val="decimal"/>
      <w:lvlText w:val="%7."/>
      <w:lvlJc w:val="left"/>
      <w:pPr>
        <w:tabs>
          <w:tab w:val="num" w:pos="2883"/>
        </w:tabs>
        <w:ind w:left="2883" w:hanging="420"/>
      </w:pPr>
      <w:rPr>
        <w:rFonts w:cs="Times New Roman"/>
      </w:rPr>
    </w:lvl>
    <w:lvl w:ilvl="7" w:tplc="04090019" w:tentative="1">
      <w:start w:val="1"/>
      <w:numFmt w:val="lowerLetter"/>
      <w:lvlText w:val="%8)"/>
      <w:lvlJc w:val="left"/>
      <w:pPr>
        <w:tabs>
          <w:tab w:val="num" w:pos="3303"/>
        </w:tabs>
        <w:ind w:left="3303" w:hanging="420"/>
      </w:pPr>
      <w:rPr>
        <w:rFonts w:cs="Times New Roman"/>
      </w:rPr>
    </w:lvl>
    <w:lvl w:ilvl="8" w:tplc="0409001B" w:tentative="1">
      <w:start w:val="1"/>
      <w:numFmt w:val="lowerRoman"/>
      <w:lvlText w:val="%9."/>
      <w:lvlJc w:val="right"/>
      <w:pPr>
        <w:tabs>
          <w:tab w:val="num" w:pos="3723"/>
        </w:tabs>
        <w:ind w:left="3723" w:hanging="420"/>
      </w:pPr>
      <w:rPr>
        <w:rFonts w:cs="Times New Roman"/>
      </w:rPr>
    </w:lvl>
  </w:abstractNum>
  <w:abstractNum w:abstractNumId="1">
    <w:nsid w:val="654E2100"/>
    <w:multiLevelType w:val="hybridMultilevel"/>
    <w:tmpl w:val="7BD63DF2"/>
    <w:lvl w:ilvl="0" w:tplc="0B90F764">
      <w:start w:val="1"/>
      <w:numFmt w:val="decimal"/>
      <w:lvlText w:val="%1、"/>
      <w:lvlJc w:val="left"/>
      <w:pPr>
        <w:tabs>
          <w:tab w:val="num" w:pos="303"/>
        </w:tabs>
        <w:ind w:left="303" w:hanging="360"/>
      </w:pPr>
      <w:rPr>
        <w:rFonts w:cs="Times New Roman" w:hint="default"/>
      </w:rPr>
    </w:lvl>
    <w:lvl w:ilvl="1" w:tplc="04090019" w:tentative="1">
      <w:start w:val="1"/>
      <w:numFmt w:val="lowerLetter"/>
      <w:lvlText w:val="%2)"/>
      <w:lvlJc w:val="left"/>
      <w:pPr>
        <w:tabs>
          <w:tab w:val="num" w:pos="783"/>
        </w:tabs>
        <w:ind w:left="783" w:hanging="420"/>
      </w:pPr>
      <w:rPr>
        <w:rFonts w:cs="Times New Roman"/>
      </w:rPr>
    </w:lvl>
    <w:lvl w:ilvl="2" w:tplc="0409001B" w:tentative="1">
      <w:start w:val="1"/>
      <w:numFmt w:val="lowerRoman"/>
      <w:lvlText w:val="%3."/>
      <w:lvlJc w:val="right"/>
      <w:pPr>
        <w:tabs>
          <w:tab w:val="num" w:pos="1203"/>
        </w:tabs>
        <w:ind w:left="1203" w:hanging="420"/>
      </w:pPr>
      <w:rPr>
        <w:rFonts w:cs="Times New Roman"/>
      </w:rPr>
    </w:lvl>
    <w:lvl w:ilvl="3" w:tplc="0409000F" w:tentative="1">
      <w:start w:val="1"/>
      <w:numFmt w:val="decimal"/>
      <w:lvlText w:val="%4."/>
      <w:lvlJc w:val="left"/>
      <w:pPr>
        <w:tabs>
          <w:tab w:val="num" w:pos="1623"/>
        </w:tabs>
        <w:ind w:left="1623" w:hanging="420"/>
      </w:pPr>
      <w:rPr>
        <w:rFonts w:cs="Times New Roman"/>
      </w:rPr>
    </w:lvl>
    <w:lvl w:ilvl="4" w:tplc="04090019" w:tentative="1">
      <w:start w:val="1"/>
      <w:numFmt w:val="lowerLetter"/>
      <w:lvlText w:val="%5)"/>
      <w:lvlJc w:val="left"/>
      <w:pPr>
        <w:tabs>
          <w:tab w:val="num" w:pos="2043"/>
        </w:tabs>
        <w:ind w:left="2043" w:hanging="420"/>
      </w:pPr>
      <w:rPr>
        <w:rFonts w:cs="Times New Roman"/>
      </w:rPr>
    </w:lvl>
    <w:lvl w:ilvl="5" w:tplc="0409001B" w:tentative="1">
      <w:start w:val="1"/>
      <w:numFmt w:val="lowerRoman"/>
      <w:lvlText w:val="%6."/>
      <w:lvlJc w:val="right"/>
      <w:pPr>
        <w:tabs>
          <w:tab w:val="num" w:pos="2463"/>
        </w:tabs>
        <w:ind w:left="2463" w:hanging="420"/>
      </w:pPr>
      <w:rPr>
        <w:rFonts w:cs="Times New Roman"/>
      </w:rPr>
    </w:lvl>
    <w:lvl w:ilvl="6" w:tplc="0409000F" w:tentative="1">
      <w:start w:val="1"/>
      <w:numFmt w:val="decimal"/>
      <w:lvlText w:val="%7."/>
      <w:lvlJc w:val="left"/>
      <w:pPr>
        <w:tabs>
          <w:tab w:val="num" w:pos="2883"/>
        </w:tabs>
        <w:ind w:left="2883" w:hanging="420"/>
      </w:pPr>
      <w:rPr>
        <w:rFonts w:cs="Times New Roman"/>
      </w:rPr>
    </w:lvl>
    <w:lvl w:ilvl="7" w:tplc="04090019" w:tentative="1">
      <w:start w:val="1"/>
      <w:numFmt w:val="lowerLetter"/>
      <w:lvlText w:val="%8)"/>
      <w:lvlJc w:val="left"/>
      <w:pPr>
        <w:tabs>
          <w:tab w:val="num" w:pos="3303"/>
        </w:tabs>
        <w:ind w:left="3303" w:hanging="420"/>
      </w:pPr>
      <w:rPr>
        <w:rFonts w:cs="Times New Roman"/>
      </w:rPr>
    </w:lvl>
    <w:lvl w:ilvl="8" w:tplc="0409001B" w:tentative="1">
      <w:start w:val="1"/>
      <w:numFmt w:val="lowerRoman"/>
      <w:lvlText w:val="%9."/>
      <w:lvlJc w:val="right"/>
      <w:pPr>
        <w:tabs>
          <w:tab w:val="num" w:pos="3723"/>
        </w:tabs>
        <w:ind w:left="3723"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trackRevisions/>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6F9"/>
    <w:rsid w:val="00000861"/>
    <w:rsid w:val="00004174"/>
    <w:rsid w:val="0001004D"/>
    <w:rsid w:val="00014DE3"/>
    <w:rsid w:val="00015DC2"/>
    <w:rsid w:val="00015EFB"/>
    <w:rsid w:val="00025DFA"/>
    <w:rsid w:val="0003007A"/>
    <w:rsid w:val="000318D9"/>
    <w:rsid w:val="000354A7"/>
    <w:rsid w:val="00036059"/>
    <w:rsid w:val="000433E3"/>
    <w:rsid w:val="00043479"/>
    <w:rsid w:val="000520FA"/>
    <w:rsid w:val="0005360D"/>
    <w:rsid w:val="000540C8"/>
    <w:rsid w:val="0005527A"/>
    <w:rsid w:val="00056EC5"/>
    <w:rsid w:val="00061507"/>
    <w:rsid w:val="00064BCB"/>
    <w:rsid w:val="00065952"/>
    <w:rsid w:val="00067356"/>
    <w:rsid w:val="00071067"/>
    <w:rsid w:val="000721E7"/>
    <w:rsid w:val="00075123"/>
    <w:rsid w:val="00080171"/>
    <w:rsid w:val="00080548"/>
    <w:rsid w:val="0008115C"/>
    <w:rsid w:val="00081427"/>
    <w:rsid w:val="000818F7"/>
    <w:rsid w:val="0008362F"/>
    <w:rsid w:val="00085A62"/>
    <w:rsid w:val="00091239"/>
    <w:rsid w:val="00091B81"/>
    <w:rsid w:val="000A1CB0"/>
    <w:rsid w:val="000A347F"/>
    <w:rsid w:val="000B1082"/>
    <w:rsid w:val="000B1CB4"/>
    <w:rsid w:val="000B34E8"/>
    <w:rsid w:val="000B48BA"/>
    <w:rsid w:val="000B4A3B"/>
    <w:rsid w:val="000C0F1A"/>
    <w:rsid w:val="000C3CC6"/>
    <w:rsid w:val="000C7E37"/>
    <w:rsid w:val="000D2E66"/>
    <w:rsid w:val="000D48A3"/>
    <w:rsid w:val="000D4D50"/>
    <w:rsid w:val="000D790A"/>
    <w:rsid w:val="000E2E29"/>
    <w:rsid w:val="000E3C1A"/>
    <w:rsid w:val="000E3F07"/>
    <w:rsid w:val="000F24AD"/>
    <w:rsid w:val="000F79AE"/>
    <w:rsid w:val="00100808"/>
    <w:rsid w:val="00101068"/>
    <w:rsid w:val="0010361C"/>
    <w:rsid w:val="00104417"/>
    <w:rsid w:val="00105716"/>
    <w:rsid w:val="00111658"/>
    <w:rsid w:val="00111F0B"/>
    <w:rsid w:val="00112FB2"/>
    <w:rsid w:val="00114253"/>
    <w:rsid w:val="00117318"/>
    <w:rsid w:val="00120AA2"/>
    <w:rsid w:val="00124408"/>
    <w:rsid w:val="00125C3D"/>
    <w:rsid w:val="00127329"/>
    <w:rsid w:val="00127634"/>
    <w:rsid w:val="00132ED9"/>
    <w:rsid w:val="0014144F"/>
    <w:rsid w:val="00141B53"/>
    <w:rsid w:val="00144330"/>
    <w:rsid w:val="0015109A"/>
    <w:rsid w:val="00154F07"/>
    <w:rsid w:val="001579BA"/>
    <w:rsid w:val="00160140"/>
    <w:rsid w:val="00160C68"/>
    <w:rsid w:val="00163867"/>
    <w:rsid w:val="001647F9"/>
    <w:rsid w:val="0017078F"/>
    <w:rsid w:val="00171D90"/>
    <w:rsid w:val="00171F46"/>
    <w:rsid w:val="001808BE"/>
    <w:rsid w:val="00187984"/>
    <w:rsid w:val="0019064D"/>
    <w:rsid w:val="0019343C"/>
    <w:rsid w:val="0019492B"/>
    <w:rsid w:val="00196988"/>
    <w:rsid w:val="00197F71"/>
    <w:rsid w:val="001A4A00"/>
    <w:rsid w:val="001A6962"/>
    <w:rsid w:val="001A780E"/>
    <w:rsid w:val="001B30DB"/>
    <w:rsid w:val="001B64C4"/>
    <w:rsid w:val="001B64F7"/>
    <w:rsid w:val="001B7287"/>
    <w:rsid w:val="001B7D41"/>
    <w:rsid w:val="001C33FB"/>
    <w:rsid w:val="001C3B19"/>
    <w:rsid w:val="001C5396"/>
    <w:rsid w:val="001C6341"/>
    <w:rsid w:val="001C6677"/>
    <w:rsid w:val="001C6889"/>
    <w:rsid w:val="001D20CC"/>
    <w:rsid w:val="001D3939"/>
    <w:rsid w:val="001E13B4"/>
    <w:rsid w:val="001E3569"/>
    <w:rsid w:val="001E40B7"/>
    <w:rsid w:val="001E462C"/>
    <w:rsid w:val="001F0CD9"/>
    <w:rsid w:val="001F3223"/>
    <w:rsid w:val="001F5967"/>
    <w:rsid w:val="001F76EE"/>
    <w:rsid w:val="002066E3"/>
    <w:rsid w:val="002068F7"/>
    <w:rsid w:val="0021043D"/>
    <w:rsid w:val="0021190D"/>
    <w:rsid w:val="00211F06"/>
    <w:rsid w:val="002120AD"/>
    <w:rsid w:val="00223115"/>
    <w:rsid w:val="002307A4"/>
    <w:rsid w:val="00232C6D"/>
    <w:rsid w:val="00236E15"/>
    <w:rsid w:val="00241C2D"/>
    <w:rsid w:val="0024267A"/>
    <w:rsid w:val="00243BB8"/>
    <w:rsid w:val="002441A0"/>
    <w:rsid w:val="0024488B"/>
    <w:rsid w:val="00244EA3"/>
    <w:rsid w:val="00247CC8"/>
    <w:rsid w:val="00252C70"/>
    <w:rsid w:val="00252FC9"/>
    <w:rsid w:val="00254A94"/>
    <w:rsid w:val="00254BD3"/>
    <w:rsid w:val="00255850"/>
    <w:rsid w:val="00255C21"/>
    <w:rsid w:val="002570D8"/>
    <w:rsid w:val="00257558"/>
    <w:rsid w:val="0026045B"/>
    <w:rsid w:val="002619F8"/>
    <w:rsid w:val="002630BC"/>
    <w:rsid w:val="00265605"/>
    <w:rsid w:val="00266719"/>
    <w:rsid w:val="00267D20"/>
    <w:rsid w:val="00271653"/>
    <w:rsid w:val="002808ED"/>
    <w:rsid w:val="002815FB"/>
    <w:rsid w:val="00282854"/>
    <w:rsid w:val="002833D7"/>
    <w:rsid w:val="00284038"/>
    <w:rsid w:val="00284C3E"/>
    <w:rsid w:val="00293551"/>
    <w:rsid w:val="002938BC"/>
    <w:rsid w:val="002978B9"/>
    <w:rsid w:val="002A1F71"/>
    <w:rsid w:val="002A544B"/>
    <w:rsid w:val="002B6B6F"/>
    <w:rsid w:val="002C0991"/>
    <w:rsid w:val="002D34E5"/>
    <w:rsid w:val="002D3E24"/>
    <w:rsid w:val="002D44B2"/>
    <w:rsid w:val="002D6EF1"/>
    <w:rsid w:val="002D6F8D"/>
    <w:rsid w:val="002E2C8B"/>
    <w:rsid w:val="002E414A"/>
    <w:rsid w:val="002E6055"/>
    <w:rsid w:val="002E7E47"/>
    <w:rsid w:val="002F11D6"/>
    <w:rsid w:val="002F6B08"/>
    <w:rsid w:val="002F6C70"/>
    <w:rsid w:val="0030000D"/>
    <w:rsid w:val="003017D6"/>
    <w:rsid w:val="00301A55"/>
    <w:rsid w:val="00304C39"/>
    <w:rsid w:val="00307656"/>
    <w:rsid w:val="00310393"/>
    <w:rsid w:val="00311248"/>
    <w:rsid w:val="0031146B"/>
    <w:rsid w:val="0031176F"/>
    <w:rsid w:val="00311D8C"/>
    <w:rsid w:val="0031390A"/>
    <w:rsid w:val="00316539"/>
    <w:rsid w:val="00321630"/>
    <w:rsid w:val="003227DF"/>
    <w:rsid w:val="00330217"/>
    <w:rsid w:val="00330CB9"/>
    <w:rsid w:val="00334BEA"/>
    <w:rsid w:val="00335474"/>
    <w:rsid w:val="00336ACA"/>
    <w:rsid w:val="003451D5"/>
    <w:rsid w:val="003459D1"/>
    <w:rsid w:val="003466E1"/>
    <w:rsid w:val="0035310F"/>
    <w:rsid w:val="003539DB"/>
    <w:rsid w:val="00354624"/>
    <w:rsid w:val="00355E48"/>
    <w:rsid w:val="00361476"/>
    <w:rsid w:val="0036424B"/>
    <w:rsid w:val="00365F9D"/>
    <w:rsid w:val="0036673E"/>
    <w:rsid w:val="0037090E"/>
    <w:rsid w:val="00371022"/>
    <w:rsid w:val="00375FBD"/>
    <w:rsid w:val="0037610B"/>
    <w:rsid w:val="00376E56"/>
    <w:rsid w:val="003817D4"/>
    <w:rsid w:val="00381F6E"/>
    <w:rsid w:val="00382985"/>
    <w:rsid w:val="00383871"/>
    <w:rsid w:val="00383974"/>
    <w:rsid w:val="00384406"/>
    <w:rsid w:val="00390B08"/>
    <w:rsid w:val="00394030"/>
    <w:rsid w:val="00397F95"/>
    <w:rsid w:val="003A0A70"/>
    <w:rsid w:val="003A14D7"/>
    <w:rsid w:val="003A7C37"/>
    <w:rsid w:val="003B16FA"/>
    <w:rsid w:val="003B66BC"/>
    <w:rsid w:val="003B7073"/>
    <w:rsid w:val="003C0D2A"/>
    <w:rsid w:val="003C1872"/>
    <w:rsid w:val="003C2567"/>
    <w:rsid w:val="003C2E96"/>
    <w:rsid w:val="003C794F"/>
    <w:rsid w:val="003D0224"/>
    <w:rsid w:val="003D1C8A"/>
    <w:rsid w:val="003D4D0E"/>
    <w:rsid w:val="003D4F8A"/>
    <w:rsid w:val="003D67C9"/>
    <w:rsid w:val="003E03DA"/>
    <w:rsid w:val="003E0A35"/>
    <w:rsid w:val="003E0AAE"/>
    <w:rsid w:val="003E4EB1"/>
    <w:rsid w:val="003E7A19"/>
    <w:rsid w:val="003F1503"/>
    <w:rsid w:val="003F4DAC"/>
    <w:rsid w:val="003F64F8"/>
    <w:rsid w:val="004013B8"/>
    <w:rsid w:val="004020B1"/>
    <w:rsid w:val="00403078"/>
    <w:rsid w:val="0040607A"/>
    <w:rsid w:val="004132C3"/>
    <w:rsid w:val="0042437C"/>
    <w:rsid w:val="0042674C"/>
    <w:rsid w:val="004274D7"/>
    <w:rsid w:val="00427E06"/>
    <w:rsid w:val="0043033B"/>
    <w:rsid w:val="004328C6"/>
    <w:rsid w:val="00437D71"/>
    <w:rsid w:val="00441C9D"/>
    <w:rsid w:val="004536E7"/>
    <w:rsid w:val="00457C29"/>
    <w:rsid w:val="00457DE6"/>
    <w:rsid w:val="00467E21"/>
    <w:rsid w:val="00470BE8"/>
    <w:rsid w:val="0047259F"/>
    <w:rsid w:val="00472A27"/>
    <w:rsid w:val="004746C4"/>
    <w:rsid w:val="00476177"/>
    <w:rsid w:val="0047656D"/>
    <w:rsid w:val="00476E39"/>
    <w:rsid w:val="00477FF9"/>
    <w:rsid w:val="00480FC4"/>
    <w:rsid w:val="00485570"/>
    <w:rsid w:val="00485C9A"/>
    <w:rsid w:val="004906B7"/>
    <w:rsid w:val="0049167B"/>
    <w:rsid w:val="004920B2"/>
    <w:rsid w:val="0049319A"/>
    <w:rsid w:val="00494338"/>
    <w:rsid w:val="004A0132"/>
    <w:rsid w:val="004A2DE6"/>
    <w:rsid w:val="004A3B4E"/>
    <w:rsid w:val="004A5A20"/>
    <w:rsid w:val="004A6178"/>
    <w:rsid w:val="004B3826"/>
    <w:rsid w:val="004B7E7C"/>
    <w:rsid w:val="004C0A0D"/>
    <w:rsid w:val="004C3674"/>
    <w:rsid w:val="004C6F82"/>
    <w:rsid w:val="004C7635"/>
    <w:rsid w:val="004D291D"/>
    <w:rsid w:val="004D3421"/>
    <w:rsid w:val="004D59CD"/>
    <w:rsid w:val="004D5A6B"/>
    <w:rsid w:val="004D5D02"/>
    <w:rsid w:val="004D7151"/>
    <w:rsid w:val="004D7A0D"/>
    <w:rsid w:val="004E06F9"/>
    <w:rsid w:val="004E1340"/>
    <w:rsid w:val="004E17AA"/>
    <w:rsid w:val="004E1977"/>
    <w:rsid w:val="004E24EF"/>
    <w:rsid w:val="004F4970"/>
    <w:rsid w:val="004F5760"/>
    <w:rsid w:val="004F6440"/>
    <w:rsid w:val="00503A14"/>
    <w:rsid w:val="00505FDA"/>
    <w:rsid w:val="0051479F"/>
    <w:rsid w:val="005169A9"/>
    <w:rsid w:val="00517401"/>
    <w:rsid w:val="005227F5"/>
    <w:rsid w:val="00524540"/>
    <w:rsid w:val="00524547"/>
    <w:rsid w:val="00524F77"/>
    <w:rsid w:val="005252EE"/>
    <w:rsid w:val="005303F8"/>
    <w:rsid w:val="00533F17"/>
    <w:rsid w:val="00534979"/>
    <w:rsid w:val="00534E41"/>
    <w:rsid w:val="005353A6"/>
    <w:rsid w:val="0053640E"/>
    <w:rsid w:val="00537D4C"/>
    <w:rsid w:val="00541E57"/>
    <w:rsid w:val="00550BE0"/>
    <w:rsid w:val="00560CB4"/>
    <w:rsid w:val="0056325F"/>
    <w:rsid w:val="005634A3"/>
    <w:rsid w:val="0056368C"/>
    <w:rsid w:val="0056375D"/>
    <w:rsid w:val="0056487B"/>
    <w:rsid w:val="00565D3E"/>
    <w:rsid w:val="005744CE"/>
    <w:rsid w:val="00574D99"/>
    <w:rsid w:val="00585E0D"/>
    <w:rsid w:val="00587D6D"/>
    <w:rsid w:val="0059587E"/>
    <w:rsid w:val="00596A59"/>
    <w:rsid w:val="00596DB1"/>
    <w:rsid w:val="005A1907"/>
    <w:rsid w:val="005A2098"/>
    <w:rsid w:val="005A2317"/>
    <w:rsid w:val="005A3351"/>
    <w:rsid w:val="005A495F"/>
    <w:rsid w:val="005A6165"/>
    <w:rsid w:val="005A7D0D"/>
    <w:rsid w:val="005B4809"/>
    <w:rsid w:val="005C05E8"/>
    <w:rsid w:val="005C102C"/>
    <w:rsid w:val="005C15B1"/>
    <w:rsid w:val="005C380B"/>
    <w:rsid w:val="005C42CC"/>
    <w:rsid w:val="005C55A4"/>
    <w:rsid w:val="005C5682"/>
    <w:rsid w:val="005D0399"/>
    <w:rsid w:val="005D19FF"/>
    <w:rsid w:val="005D2061"/>
    <w:rsid w:val="005D269E"/>
    <w:rsid w:val="005D7FBE"/>
    <w:rsid w:val="005E0275"/>
    <w:rsid w:val="005E4A99"/>
    <w:rsid w:val="005F00EA"/>
    <w:rsid w:val="005F444C"/>
    <w:rsid w:val="00601275"/>
    <w:rsid w:val="00603B12"/>
    <w:rsid w:val="006042B5"/>
    <w:rsid w:val="006071B9"/>
    <w:rsid w:val="006071DA"/>
    <w:rsid w:val="00607447"/>
    <w:rsid w:val="0060747F"/>
    <w:rsid w:val="0061198F"/>
    <w:rsid w:val="0061443E"/>
    <w:rsid w:val="00614AE3"/>
    <w:rsid w:val="0061536F"/>
    <w:rsid w:val="006164BA"/>
    <w:rsid w:val="00617410"/>
    <w:rsid w:val="0062234D"/>
    <w:rsid w:val="00625C69"/>
    <w:rsid w:val="00633D9F"/>
    <w:rsid w:val="006349A3"/>
    <w:rsid w:val="00635D30"/>
    <w:rsid w:val="00640D7B"/>
    <w:rsid w:val="00640E96"/>
    <w:rsid w:val="00642791"/>
    <w:rsid w:val="00643804"/>
    <w:rsid w:val="00652644"/>
    <w:rsid w:val="006547AC"/>
    <w:rsid w:val="00655706"/>
    <w:rsid w:val="006718A6"/>
    <w:rsid w:val="006721B9"/>
    <w:rsid w:val="00672F37"/>
    <w:rsid w:val="00673FB6"/>
    <w:rsid w:val="006770DC"/>
    <w:rsid w:val="006804B1"/>
    <w:rsid w:val="006836A2"/>
    <w:rsid w:val="006857BC"/>
    <w:rsid w:val="00686565"/>
    <w:rsid w:val="00686C4A"/>
    <w:rsid w:val="00687C42"/>
    <w:rsid w:val="006902F1"/>
    <w:rsid w:val="00690F63"/>
    <w:rsid w:val="00695DB0"/>
    <w:rsid w:val="00695F53"/>
    <w:rsid w:val="00696EFE"/>
    <w:rsid w:val="006973CD"/>
    <w:rsid w:val="006A4510"/>
    <w:rsid w:val="006A7735"/>
    <w:rsid w:val="006B62F9"/>
    <w:rsid w:val="006C02A3"/>
    <w:rsid w:val="006D39EC"/>
    <w:rsid w:val="006E2E44"/>
    <w:rsid w:val="006E49BD"/>
    <w:rsid w:val="006E4F9A"/>
    <w:rsid w:val="006F554F"/>
    <w:rsid w:val="006F58A3"/>
    <w:rsid w:val="006F619B"/>
    <w:rsid w:val="006F6790"/>
    <w:rsid w:val="00703540"/>
    <w:rsid w:val="00704EF7"/>
    <w:rsid w:val="00706088"/>
    <w:rsid w:val="00707959"/>
    <w:rsid w:val="00707EE9"/>
    <w:rsid w:val="007103F4"/>
    <w:rsid w:val="00712DCA"/>
    <w:rsid w:val="0072264C"/>
    <w:rsid w:val="00723299"/>
    <w:rsid w:val="007232D6"/>
    <w:rsid w:val="00727836"/>
    <w:rsid w:val="0073016D"/>
    <w:rsid w:val="00733434"/>
    <w:rsid w:val="0073779F"/>
    <w:rsid w:val="00743F9A"/>
    <w:rsid w:val="00747BB9"/>
    <w:rsid w:val="00750A0A"/>
    <w:rsid w:val="00750A54"/>
    <w:rsid w:val="00750DD2"/>
    <w:rsid w:val="00754920"/>
    <w:rsid w:val="00763631"/>
    <w:rsid w:val="00766CBF"/>
    <w:rsid w:val="00767278"/>
    <w:rsid w:val="00770671"/>
    <w:rsid w:val="00770794"/>
    <w:rsid w:val="007801C7"/>
    <w:rsid w:val="007810DC"/>
    <w:rsid w:val="0078526F"/>
    <w:rsid w:val="00792E07"/>
    <w:rsid w:val="00794ED2"/>
    <w:rsid w:val="007A49A7"/>
    <w:rsid w:val="007A5097"/>
    <w:rsid w:val="007B0840"/>
    <w:rsid w:val="007B09B5"/>
    <w:rsid w:val="007B0D43"/>
    <w:rsid w:val="007B0DD3"/>
    <w:rsid w:val="007B11F2"/>
    <w:rsid w:val="007B2734"/>
    <w:rsid w:val="007B335A"/>
    <w:rsid w:val="007B4B19"/>
    <w:rsid w:val="007C0546"/>
    <w:rsid w:val="007C20B9"/>
    <w:rsid w:val="007C4532"/>
    <w:rsid w:val="007C50E5"/>
    <w:rsid w:val="007C63A1"/>
    <w:rsid w:val="007C69B8"/>
    <w:rsid w:val="007D3BAE"/>
    <w:rsid w:val="007D3E7B"/>
    <w:rsid w:val="007D5CD4"/>
    <w:rsid w:val="007E2801"/>
    <w:rsid w:val="007E2A44"/>
    <w:rsid w:val="007F75B6"/>
    <w:rsid w:val="007F7F23"/>
    <w:rsid w:val="008005D3"/>
    <w:rsid w:val="0080386A"/>
    <w:rsid w:val="00803EFF"/>
    <w:rsid w:val="0080511F"/>
    <w:rsid w:val="008077F2"/>
    <w:rsid w:val="008110E6"/>
    <w:rsid w:val="00811C69"/>
    <w:rsid w:val="00815B7C"/>
    <w:rsid w:val="00816235"/>
    <w:rsid w:val="00821C28"/>
    <w:rsid w:val="00821CF3"/>
    <w:rsid w:val="00821E29"/>
    <w:rsid w:val="00824260"/>
    <w:rsid w:val="008249FB"/>
    <w:rsid w:val="00825642"/>
    <w:rsid w:val="00825DD5"/>
    <w:rsid w:val="00832366"/>
    <w:rsid w:val="00833251"/>
    <w:rsid w:val="0083562E"/>
    <w:rsid w:val="0083635B"/>
    <w:rsid w:val="008368DA"/>
    <w:rsid w:val="00837335"/>
    <w:rsid w:val="00837D30"/>
    <w:rsid w:val="008416F8"/>
    <w:rsid w:val="008447AA"/>
    <w:rsid w:val="008453D0"/>
    <w:rsid w:val="008453DD"/>
    <w:rsid w:val="0084547A"/>
    <w:rsid w:val="00845A5C"/>
    <w:rsid w:val="0084761C"/>
    <w:rsid w:val="0085054C"/>
    <w:rsid w:val="0085115E"/>
    <w:rsid w:val="00852130"/>
    <w:rsid w:val="00852C07"/>
    <w:rsid w:val="00852C8C"/>
    <w:rsid w:val="00862F85"/>
    <w:rsid w:val="008633D5"/>
    <w:rsid w:val="00863A17"/>
    <w:rsid w:val="00867CBD"/>
    <w:rsid w:val="00870D6B"/>
    <w:rsid w:val="00876DDB"/>
    <w:rsid w:val="00877BFF"/>
    <w:rsid w:val="008813CF"/>
    <w:rsid w:val="00882310"/>
    <w:rsid w:val="008917A1"/>
    <w:rsid w:val="00892B12"/>
    <w:rsid w:val="00892D09"/>
    <w:rsid w:val="008A30CA"/>
    <w:rsid w:val="008A4D06"/>
    <w:rsid w:val="008B0964"/>
    <w:rsid w:val="008B1050"/>
    <w:rsid w:val="008B6385"/>
    <w:rsid w:val="008C0672"/>
    <w:rsid w:val="008C1D21"/>
    <w:rsid w:val="008C21D2"/>
    <w:rsid w:val="008C31BC"/>
    <w:rsid w:val="008C4703"/>
    <w:rsid w:val="008C76EA"/>
    <w:rsid w:val="008D1251"/>
    <w:rsid w:val="008E0381"/>
    <w:rsid w:val="008E093F"/>
    <w:rsid w:val="008E3DA9"/>
    <w:rsid w:val="008E4CE9"/>
    <w:rsid w:val="008E7417"/>
    <w:rsid w:val="008F0448"/>
    <w:rsid w:val="008F1B62"/>
    <w:rsid w:val="008F3999"/>
    <w:rsid w:val="008F46D6"/>
    <w:rsid w:val="008F491B"/>
    <w:rsid w:val="008F595C"/>
    <w:rsid w:val="008F6A41"/>
    <w:rsid w:val="0090030E"/>
    <w:rsid w:val="00903665"/>
    <w:rsid w:val="009040FD"/>
    <w:rsid w:val="009058CE"/>
    <w:rsid w:val="009060EA"/>
    <w:rsid w:val="00907683"/>
    <w:rsid w:val="009078C2"/>
    <w:rsid w:val="00911D2B"/>
    <w:rsid w:val="009140DF"/>
    <w:rsid w:val="00914C3A"/>
    <w:rsid w:val="009155D9"/>
    <w:rsid w:val="00920C48"/>
    <w:rsid w:val="00925CED"/>
    <w:rsid w:val="00925F5A"/>
    <w:rsid w:val="00926BFF"/>
    <w:rsid w:val="009274AE"/>
    <w:rsid w:val="009318CA"/>
    <w:rsid w:val="0093358B"/>
    <w:rsid w:val="00933FE8"/>
    <w:rsid w:val="00934ADA"/>
    <w:rsid w:val="00936A30"/>
    <w:rsid w:val="00937EB6"/>
    <w:rsid w:val="0094016C"/>
    <w:rsid w:val="00942569"/>
    <w:rsid w:val="00942CA1"/>
    <w:rsid w:val="009448CE"/>
    <w:rsid w:val="009477FA"/>
    <w:rsid w:val="0095413D"/>
    <w:rsid w:val="00964518"/>
    <w:rsid w:val="0096507A"/>
    <w:rsid w:val="00972883"/>
    <w:rsid w:val="00975842"/>
    <w:rsid w:val="00981B2F"/>
    <w:rsid w:val="0098480E"/>
    <w:rsid w:val="009856E4"/>
    <w:rsid w:val="00991CF7"/>
    <w:rsid w:val="00993B23"/>
    <w:rsid w:val="00995E83"/>
    <w:rsid w:val="009A29AE"/>
    <w:rsid w:val="009A4E10"/>
    <w:rsid w:val="009A4F5A"/>
    <w:rsid w:val="009A4F94"/>
    <w:rsid w:val="009A6D18"/>
    <w:rsid w:val="009B0A35"/>
    <w:rsid w:val="009B45E9"/>
    <w:rsid w:val="009B6DA3"/>
    <w:rsid w:val="009C2A91"/>
    <w:rsid w:val="009C6A6D"/>
    <w:rsid w:val="009D1B1B"/>
    <w:rsid w:val="009D4180"/>
    <w:rsid w:val="009D527C"/>
    <w:rsid w:val="009D5885"/>
    <w:rsid w:val="009D6961"/>
    <w:rsid w:val="009D7F1F"/>
    <w:rsid w:val="009E26A3"/>
    <w:rsid w:val="009E3293"/>
    <w:rsid w:val="009E55B9"/>
    <w:rsid w:val="009F2E06"/>
    <w:rsid w:val="009F42B5"/>
    <w:rsid w:val="009F7531"/>
    <w:rsid w:val="00A03673"/>
    <w:rsid w:val="00A06E41"/>
    <w:rsid w:val="00A07B0F"/>
    <w:rsid w:val="00A13578"/>
    <w:rsid w:val="00A21094"/>
    <w:rsid w:val="00A21C69"/>
    <w:rsid w:val="00A2473D"/>
    <w:rsid w:val="00A27BCC"/>
    <w:rsid w:val="00A27E7A"/>
    <w:rsid w:val="00A308CA"/>
    <w:rsid w:val="00A34246"/>
    <w:rsid w:val="00A37421"/>
    <w:rsid w:val="00A37AC9"/>
    <w:rsid w:val="00A40EA3"/>
    <w:rsid w:val="00A46835"/>
    <w:rsid w:val="00A567F6"/>
    <w:rsid w:val="00A575EA"/>
    <w:rsid w:val="00A64C2B"/>
    <w:rsid w:val="00A64D9A"/>
    <w:rsid w:val="00A650B5"/>
    <w:rsid w:val="00A67019"/>
    <w:rsid w:val="00A72ADA"/>
    <w:rsid w:val="00A7331D"/>
    <w:rsid w:val="00A8530A"/>
    <w:rsid w:val="00A916C2"/>
    <w:rsid w:val="00A917A0"/>
    <w:rsid w:val="00A95D93"/>
    <w:rsid w:val="00A96CE8"/>
    <w:rsid w:val="00AA02E2"/>
    <w:rsid w:val="00AA0F44"/>
    <w:rsid w:val="00AA2AAF"/>
    <w:rsid w:val="00AA2B73"/>
    <w:rsid w:val="00AA3EE6"/>
    <w:rsid w:val="00AA4198"/>
    <w:rsid w:val="00AA53BD"/>
    <w:rsid w:val="00AA6391"/>
    <w:rsid w:val="00AB1361"/>
    <w:rsid w:val="00AC1B98"/>
    <w:rsid w:val="00AC32C4"/>
    <w:rsid w:val="00AC783B"/>
    <w:rsid w:val="00AD0360"/>
    <w:rsid w:val="00AD0C02"/>
    <w:rsid w:val="00AD2711"/>
    <w:rsid w:val="00AD42E7"/>
    <w:rsid w:val="00AD5EBE"/>
    <w:rsid w:val="00AD6A59"/>
    <w:rsid w:val="00AD6B06"/>
    <w:rsid w:val="00AD757F"/>
    <w:rsid w:val="00AE12C2"/>
    <w:rsid w:val="00AE46F5"/>
    <w:rsid w:val="00AE4A81"/>
    <w:rsid w:val="00B12C27"/>
    <w:rsid w:val="00B1323D"/>
    <w:rsid w:val="00B14249"/>
    <w:rsid w:val="00B1624E"/>
    <w:rsid w:val="00B17676"/>
    <w:rsid w:val="00B313C0"/>
    <w:rsid w:val="00B319A0"/>
    <w:rsid w:val="00B368C2"/>
    <w:rsid w:val="00B36F9A"/>
    <w:rsid w:val="00B44CAD"/>
    <w:rsid w:val="00B46409"/>
    <w:rsid w:val="00B50EEA"/>
    <w:rsid w:val="00B53171"/>
    <w:rsid w:val="00B54B48"/>
    <w:rsid w:val="00B652A3"/>
    <w:rsid w:val="00B65556"/>
    <w:rsid w:val="00B65C56"/>
    <w:rsid w:val="00B70A6B"/>
    <w:rsid w:val="00B75762"/>
    <w:rsid w:val="00B7595A"/>
    <w:rsid w:val="00B844E9"/>
    <w:rsid w:val="00B86F88"/>
    <w:rsid w:val="00B90734"/>
    <w:rsid w:val="00B93F9F"/>
    <w:rsid w:val="00B96D5F"/>
    <w:rsid w:val="00B97807"/>
    <w:rsid w:val="00BA0F79"/>
    <w:rsid w:val="00BA2543"/>
    <w:rsid w:val="00BA6930"/>
    <w:rsid w:val="00BA7400"/>
    <w:rsid w:val="00BB0327"/>
    <w:rsid w:val="00BB3460"/>
    <w:rsid w:val="00BB38D9"/>
    <w:rsid w:val="00BB3949"/>
    <w:rsid w:val="00BB521A"/>
    <w:rsid w:val="00BB5748"/>
    <w:rsid w:val="00BC0759"/>
    <w:rsid w:val="00BD2734"/>
    <w:rsid w:val="00BD2871"/>
    <w:rsid w:val="00BE1539"/>
    <w:rsid w:val="00BE1645"/>
    <w:rsid w:val="00BE501F"/>
    <w:rsid w:val="00BE654D"/>
    <w:rsid w:val="00BF082F"/>
    <w:rsid w:val="00BF3953"/>
    <w:rsid w:val="00BF3FF2"/>
    <w:rsid w:val="00BF5437"/>
    <w:rsid w:val="00BF77C7"/>
    <w:rsid w:val="00BF7EE1"/>
    <w:rsid w:val="00C011CD"/>
    <w:rsid w:val="00C0148F"/>
    <w:rsid w:val="00C06BB1"/>
    <w:rsid w:val="00C070F5"/>
    <w:rsid w:val="00C07FE8"/>
    <w:rsid w:val="00C126C3"/>
    <w:rsid w:val="00C129FD"/>
    <w:rsid w:val="00C14F9B"/>
    <w:rsid w:val="00C1558C"/>
    <w:rsid w:val="00C15C0F"/>
    <w:rsid w:val="00C20CB2"/>
    <w:rsid w:val="00C22493"/>
    <w:rsid w:val="00C22E54"/>
    <w:rsid w:val="00C23866"/>
    <w:rsid w:val="00C30B5F"/>
    <w:rsid w:val="00C331D5"/>
    <w:rsid w:val="00C34C94"/>
    <w:rsid w:val="00C352E7"/>
    <w:rsid w:val="00C35E32"/>
    <w:rsid w:val="00C37DF3"/>
    <w:rsid w:val="00C4328D"/>
    <w:rsid w:val="00C44877"/>
    <w:rsid w:val="00C44930"/>
    <w:rsid w:val="00C62610"/>
    <w:rsid w:val="00C76BF9"/>
    <w:rsid w:val="00C809BE"/>
    <w:rsid w:val="00C87669"/>
    <w:rsid w:val="00C87733"/>
    <w:rsid w:val="00C91EDC"/>
    <w:rsid w:val="00C92B87"/>
    <w:rsid w:val="00C94E6D"/>
    <w:rsid w:val="00C95D3F"/>
    <w:rsid w:val="00C9695A"/>
    <w:rsid w:val="00C97D66"/>
    <w:rsid w:val="00C97E5B"/>
    <w:rsid w:val="00CA0D4F"/>
    <w:rsid w:val="00CA1457"/>
    <w:rsid w:val="00CA1615"/>
    <w:rsid w:val="00CA5AF7"/>
    <w:rsid w:val="00CA6F5F"/>
    <w:rsid w:val="00CB3A98"/>
    <w:rsid w:val="00CB3E61"/>
    <w:rsid w:val="00CB4C01"/>
    <w:rsid w:val="00CB636C"/>
    <w:rsid w:val="00CB786F"/>
    <w:rsid w:val="00CC2004"/>
    <w:rsid w:val="00CC472F"/>
    <w:rsid w:val="00CC5A1F"/>
    <w:rsid w:val="00CC5BFB"/>
    <w:rsid w:val="00CC69B0"/>
    <w:rsid w:val="00CD175E"/>
    <w:rsid w:val="00CD2412"/>
    <w:rsid w:val="00CD2907"/>
    <w:rsid w:val="00CD47E2"/>
    <w:rsid w:val="00CE22B9"/>
    <w:rsid w:val="00CE5BA3"/>
    <w:rsid w:val="00CE6BC0"/>
    <w:rsid w:val="00CF0D64"/>
    <w:rsid w:val="00D01B95"/>
    <w:rsid w:val="00D024F0"/>
    <w:rsid w:val="00D03D29"/>
    <w:rsid w:val="00D06800"/>
    <w:rsid w:val="00D10D7E"/>
    <w:rsid w:val="00D13474"/>
    <w:rsid w:val="00D13685"/>
    <w:rsid w:val="00D1727E"/>
    <w:rsid w:val="00D218AA"/>
    <w:rsid w:val="00D22E75"/>
    <w:rsid w:val="00D23A3C"/>
    <w:rsid w:val="00D2785D"/>
    <w:rsid w:val="00D322F0"/>
    <w:rsid w:val="00D34C6F"/>
    <w:rsid w:val="00D353B2"/>
    <w:rsid w:val="00D36A58"/>
    <w:rsid w:val="00D37FEB"/>
    <w:rsid w:val="00D4156F"/>
    <w:rsid w:val="00D43DE2"/>
    <w:rsid w:val="00D4586A"/>
    <w:rsid w:val="00D559C8"/>
    <w:rsid w:val="00D55CBD"/>
    <w:rsid w:val="00D56347"/>
    <w:rsid w:val="00D5713A"/>
    <w:rsid w:val="00D65AE2"/>
    <w:rsid w:val="00D661D2"/>
    <w:rsid w:val="00D73289"/>
    <w:rsid w:val="00D745FC"/>
    <w:rsid w:val="00D74C72"/>
    <w:rsid w:val="00D761FB"/>
    <w:rsid w:val="00D766F6"/>
    <w:rsid w:val="00D76C8E"/>
    <w:rsid w:val="00D83839"/>
    <w:rsid w:val="00D86F97"/>
    <w:rsid w:val="00D93E69"/>
    <w:rsid w:val="00D953B7"/>
    <w:rsid w:val="00DA1C17"/>
    <w:rsid w:val="00DA4141"/>
    <w:rsid w:val="00DB0892"/>
    <w:rsid w:val="00DB440D"/>
    <w:rsid w:val="00DB6AAA"/>
    <w:rsid w:val="00DB7ED3"/>
    <w:rsid w:val="00DC180B"/>
    <w:rsid w:val="00DC3A1D"/>
    <w:rsid w:val="00DC4FE0"/>
    <w:rsid w:val="00DC530C"/>
    <w:rsid w:val="00DC7A9F"/>
    <w:rsid w:val="00DD12A5"/>
    <w:rsid w:val="00DD295E"/>
    <w:rsid w:val="00DD3E70"/>
    <w:rsid w:val="00DE5833"/>
    <w:rsid w:val="00DE5EC3"/>
    <w:rsid w:val="00DE7532"/>
    <w:rsid w:val="00DF18CB"/>
    <w:rsid w:val="00DF2BE3"/>
    <w:rsid w:val="00DF2E3D"/>
    <w:rsid w:val="00E029A8"/>
    <w:rsid w:val="00E03C10"/>
    <w:rsid w:val="00E03EA3"/>
    <w:rsid w:val="00E04FA7"/>
    <w:rsid w:val="00E13C2A"/>
    <w:rsid w:val="00E1617E"/>
    <w:rsid w:val="00E2337C"/>
    <w:rsid w:val="00E25125"/>
    <w:rsid w:val="00E25771"/>
    <w:rsid w:val="00E309CF"/>
    <w:rsid w:val="00E30E06"/>
    <w:rsid w:val="00E35D25"/>
    <w:rsid w:val="00E36A5B"/>
    <w:rsid w:val="00E37738"/>
    <w:rsid w:val="00E41D72"/>
    <w:rsid w:val="00E5079B"/>
    <w:rsid w:val="00E55540"/>
    <w:rsid w:val="00E57105"/>
    <w:rsid w:val="00E608B4"/>
    <w:rsid w:val="00E700DB"/>
    <w:rsid w:val="00E73D12"/>
    <w:rsid w:val="00E74129"/>
    <w:rsid w:val="00E742DD"/>
    <w:rsid w:val="00E74AEF"/>
    <w:rsid w:val="00E81BEA"/>
    <w:rsid w:val="00E876DC"/>
    <w:rsid w:val="00E927B8"/>
    <w:rsid w:val="00E94B37"/>
    <w:rsid w:val="00E96E8B"/>
    <w:rsid w:val="00EA0583"/>
    <w:rsid w:val="00EA0B73"/>
    <w:rsid w:val="00EA271E"/>
    <w:rsid w:val="00EB0A79"/>
    <w:rsid w:val="00EB1A99"/>
    <w:rsid w:val="00EB6DC8"/>
    <w:rsid w:val="00EC158A"/>
    <w:rsid w:val="00EC3F26"/>
    <w:rsid w:val="00EC6185"/>
    <w:rsid w:val="00EC63D4"/>
    <w:rsid w:val="00EC76D6"/>
    <w:rsid w:val="00ED15C2"/>
    <w:rsid w:val="00ED1913"/>
    <w:rsid w:val="00ED63DB"/>
    <w:rsid w:val="00ED7BA5"/>
    <w:rsid w:val="00EE2C79"/>
    <w:rsid w:val="00EE33A4"/>
    <w:rsid w:val="00EE737D"/>
    <w:rsid w:val="00EE75AA"/>
    <w:rsid w:val="00EE7DEF"/>
    <w:rsid w:val="00EF1917"/>
    <w:rsid w:val="00EF2276"/>
    <w:rsid w:val="00EF4A24"/>
    <w:rsid w:val="00EF539B"/>
    <w:rsid w:val="00F05774"/>
    <w:rsid w:val="00F11AC2"/>
    <w:rsid w:val="00F168E6"/>
    <w:rsid w:val="00F17D8D"/>
    <w:rsid w:val="00F205F7"/>
    <w:rsid w:val="00F21E4D"/>
    <w:rsid w:val="00F235B9"/>
    <w:rsid w:val="00F26131"/>
    <w:rsid w:val="00F272F6"/>
    <w:rsid w:val="00F27521"/>
    <w:rsid w:val="00F300CC"/>
    <w:rsid w:val="00F364A0"/>
    <w:rsid w:val="00F435B3"/>
    <w:rsid w:val="00F455F7"/>
    <w:rsid w:val="00F5211E"/>
    <w:rsid w:val="00F52E2C"/>
    <w:rsid w:val="00F54D1B"/>
    <w:rsid w:val="00F56FB0"/>
    <w:rsid w:val="00F62FE2"/>
    <w:rsid w:val="00F73E58"/>
    <w:rsid w:val="00F76FB2"/>
    <w:rsid w:val="00F808EE"/>
    <w:rsid w:val="00F80F3F"/>
    <w:rsid w:val="00F80FA5"/>
    <w:rsid w:val="00F828FF"/>
    <w:rsid w:val="00F82D5F"/>
    <w:rsid w:val="00F83EAD"/>
    <w:rsid w:val="00F865D0"/>
    <w:rsid w:val="00F874D3"/>
    <w:rsid w:val="00F95FBB"/>
    <w:rsid w:val="00F97C29"/>
    <w:rsid w:val="00FA0765"/>
    <w:rsid w:val="00FA5750"/>
    <w:rsid w:val="00FA5B58"/>
    <w:rsid w:val="00FB04EA"/>
    <w:rsid w:val="00FB18D5"/>
    <w:rsid w:val="00FB5003"/>
    <w:rsid w:val="00FB577A"/>
    <w:rsid w:val="00FB6D18"/>
    <w:rsid w:val="00FC3CEB"/>
    <w:rsid w:val="00FC7123"/>
    <w:rsid w:val="00FD0B87"/>
    <w:rsid w:val="00FD1F95"/>
    <w:rsid w:val="00FD212F"/>
    <w:rsid w:val="00FD3726"/>
    <w:rsid w:val="00FD59C7"/>
    <w:rsid w:val="00FE2072"/>
    <w:rsid w:val="00FE2525"/>
    <w:rsid w:val="00FE3FD0"/>
    <w:rsid w:val="00FE472B"/>
    <w:rsid w:val="00FE4E9B"/>
    <w:rsid w:val="00FE5ED9"/>
    <w:rsid w:val="00FE60BD"/>
    <w:rsid w:val="00FF12E0"/>
    <w:rsid w:val="00FF12F9"/>
    <w:rsid w:val="00FF2E34"/>
    <w:rsid w:val="00FF4D7E"/>
    <w:rsid w:val="00FF512E"/>
    <w:rsid w:val="00FF6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A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6F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E06F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4E06F9"/>
    <w:rPr>
      <w:rFonts w:cs="Times New Roman"/>
      <w:sz w:val="18"/>
      <w:szCs w:val="18"/>
    </w:rPr>
  </w:style>
  <w:style w:type="paragraph" w:styleId="a4">
    <w:name w:val="footer"/>
    <w:basedOn w:val="a"/>
    <w:link w:val="Char0"/>
    <w:uiPriority w:val="99"/>
    <w:rsid w:val="004E06F9"/>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4E06F9"/>
    <w:rPr>
      <w:rFonts w:cs="Times New Roman"/>
      <w:sz w:val="18"/>
      <w:szCs w:val="18"/>
    </w:rPr>
  </w:style>
  <w:style w:type="character" w:styleId="a5">
    <w:name w:val="page number"/>
    <w:uiPriority w:val="99"/>
    <w:rsid w:val="004E06F9"/>
    <w:rPr>
      <w:rFonts w:cs="Times New Roman"/>
    </w:rPr>
  </w:style>
  <w:style w:type="table" w:styleId="a6">
    <w:name w:val="Table Grid"/>
    <w:basedOn w:val="a1"/>
    <w:uiPriority w:val="99"/>
    <w:rsid w:val="00DD3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uiPriority w:val="99"/>
    <w:rsid w:val="00DB6AAA"/>
    <w:pPr>
      <w:widowControl/>
      <w:spacing w:after="160" w:line="240" w:lineRule="exact"/>
      <w:jc w:val="left"/>
    </w:pPr>
    <w:rPr>
      <w:rFonts w:eastAsia="仿宋_GB2312"/>
      <w:sz w:val="32"/>
      <w:szCs w:val="20"/>
    </w:rPr>
  </w:style>
  <w:style w:type="paragraph" w:styleId="a7">
    <w:name w:val="Date"/>
    <w:basedOn w:val="a"/>
    <w:next w:val="a"/>
    <w:link w:val="Char1"/>
    <w:uiPriority w:val="99"/>
    <w:semiHidden/>
    <w:rsid w:val="009E55B9"/>
    <w:pPr>
      <w:ind w:leftChars="2500" w:left="100"/>
    </w:pPr>
  </w:style>
  <w:style w:type="character" w:customStyle="1" w:styleId="Char1">
    <w:name w:val="日期 Char"/>
    <w:link w:val="a7"/>
    <w:uiPriority w:val="99"/>
    <w:semiHidden/>
    <w:locked/>
    <w:rsid w:val="009E55B9"/>
    <w:rPr>
      <w:rFonts w:ascii="Times New Roman" w:hAnsi="Times New Roman" w:cs="Times New Roman"/>
      <w:sz w:val="24"/>
      <w:szCs w:val="24"/>
    </w:rPr>
  </w:style>
  <w:style w:type="paragraph" w:customStyle="1" w:styleId="CharCharCharChar1">
    <w:name w:val="Char Char Char Char1"/>
    <w:basedOn w:val="a"/>
    <w:uiPriority w:val="99"/>
    <w:rsid w:val="009448CE"/>
    <w:pPr>
      <w:widowControl/>
      <w:spacing w:after="160" w:line="240" w:lineRule="exact"/>
      <w:jc w:val="left"/>
    </w:pPr>
    <w:rPr>
      <w:rFonts w:eastAsia="仿宋_GB2312"/>
      <w:sz w:val="32"/>
      <w:szCs w:val="20"/>
    </w:rPr>
  </w:style>
  <w:style w:type="character" w:customStyle="1" w:styleId="12black1">
    <w:name w:val="12black1"/>
    <w:uiPriority w:val="99"/>
    <w:rsid w:val="000E3F07"/>
    <w:rPr>
      <w:rFonts w:ascii="Tahoma" w:hAnsi="Tahoma" w:cs="Times New Roman"/>
      <w:color w:val="000000"/>
      <w:sz w:val="24"/>
      <w:szCs w:val="24"/>
      <w:u w:val="none"/>
    </w:rPr>
  </w:style>
  <w:style w:type="paragraph" w:customStyle="1" w:styleId="CharCharCharChar2">
    <w:name w:val="Char Char Char Char2"/>
    <w:basedOn w:val="a"/>
    <w:uiPriority w:val="99"/>
    <w:rsid w:val="001C6677"/>
    <w:pPr>
      <w:widowControl/>
      <w:spacing w:after="160" w:line="240" w:lineRule="exact"/>
      <w:jc w:val="left"/>
    </w:pPr>
  </w:style>
  <w:style w:type="paragraph" w:customStyle="1" w:styleId="CharCharCharChar3">
    <w:name w:val="Char Char Char Char3"/>
    <w:basedOn w:val="a"/>
    <w:uiPriority w:val="99"/>
    <w:rsid w:val="008C0672"/>
    <w:pPr>
      <w:widowControl/>
      <w:spacing w:after="160" w:line="240" w:lineRule="exact"/>
      <w:jc w:val="left"/>
    </w:pPr>
  </w:style>
  <w:style w:type="paragraph" w:customStyle="1" w:styleId="CharCharCharChar4">
    <w:name w:val="Char Char Char Char4"/>
    <w:basedOn w:val="a"/>
    <w:uiPriority w:val="99"/>
    <w:rsid w:val="004A2DE6"/>
    <w:pPr>
      <w:widowControl/>
      <w:spacing w:after="160" w:line="240" w:lineRule="exact"/>
      <w:jc w:val="left"/>
    </w:pPr>
  </w:style>
  <w:style w:type="paragraph" w:styleId="a8">
    <w:name w:val="Balloon Text"/>
    <w:basedOn w:val="a"/>
    <w:link w:val="Char2"/>
    <w:uiPriority w:val="99"/>
    <w:semiHidden/>
    <w:rsid w:val="00D766F6"/>
    <w:rPr>
      <w:sz w:val="18"/>
      <w:szCs w:val="18"/>
    </w:rPr>
  </w:style>
  <w:style w:type="character" w:customStyle="1" w:styleId="Char2">
    <w:name w:val="批注框文本 Char"/>
    <w:link w:val="a8"/>
    <w:uiPriority w:val="99"/>
    <w:semiHidden/>
    <w:rsid w:val="003F6CB2"/>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99875">
      <w:marLeft w:val="0"/>
      <w:marRight w:val="0"/>
      <w:marTop w:val="0"/>
      <w:marBottom w:val="0"/>
      <w:divBdr>
        <w:top w:val="none" w:sz="0" w:space="0" w:color="auto"/>
        <w:left w:val="none" w:sz="0" w:space="0" w:color="auto"/>
        <w:bottom w:val="none" w:sz="0" w:space="0" w:color="auto"/>
        <w:right w:val="none" w:sz="0" w:space="0" w:color="auto"/>
      </w:divBdr>
      <w:divsChild>
        <w:div w:id="1212499876">
          <w:marLeft w:val="0"/>
          <w:marRight w:val="0"/>
          <w:marTop w:val="0"/>
          <w:marBottom w:val="0"/>
          <w:divBdr>
            <w:top w:val="none" w:sz="0" w:space="0" w:color="auto"/>
            <w:left w:val="none" w:sz="0" w:space="0" w:color="auto"/>
            <w:bottom w:val="none" w:sz="0" w:space="0" w:color="auto"/>
            <w:right w:val="none" w:sz="0" w:space="0" w:color="auto"/>
          </w:divBdr>
        </w:div>
      </w:divsChild>
    </w:div>
    <w:div w:id="1212499877">
      <w:marLeft w:val="0"/>
      <w:marRight w:val="0"/>
      <w:marTop w:val="0"/>
      <w:marBottom w:val="0"/>
      <w:divBdr>
        <w:top w:val="none" w:sz="0" w:space="0" w:color="auto"/>
        <w:left w:val="none" w:sz="0" w:space="0" w:color="auto"/>
        <w:bottom w:val="none" w:sz="0" w:space="0" w:color="auto"/>
        <w:right w:val="none" w:sz="0" w:space="0" w:color="auto"/>
      </w:divBdr>
      <w:divsChild>
        <w:div w:id="1212499878">
          <w:marLeft w:val="0"/>
          <w:marRight w:val="0"/>
          <w:marTop w:val="0"/>
          <w:marBottom w:val="0"/>
          <w:divBdr>
            <w:top w:val="none" w:sz="0" w:space="0" w:color="auto"/>
            <w:left w:val="none" w:sz="0" w:space="0" w:color="auto"/>
            <w:bottom w:val="none" w:sz="0" w:space="0" w:color="auto"/>
            <w:right w:val="none" w:sz="0" w:space="0" w:color="auto"/>
          </w:divBdr>
        </w:div>
      </w:divsChild>
    </w:div>
    <w:div w:id="1212499879">
      <w:marLeft w:val="0"/>
      <w:marRight w:val="0"/>
      <w:marTop w:val="0"/>
      <w:marBottom w:val="0"/>
      <w:divBdr>
        <w:top w:val="none" w:sz="0" w:space="0" w:color="auto"/>
        <w:left w:val="none" w:sz="0" w:space="0" w:color="auto"/>
        <w:bottom w:val="none" w:sz="0" w:space="0" w:color="auto"/>
        <w:right w:val="none" w:sz="0" w:space="0" w:color="auto"/>
      </w:divBdr>
      <w:divsChild>
        <w:div w:id="1212499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zcqs.com/SystemManage/BaseRelationProjectTypeEdit.aspx?nodeName=&#26816;&#27979;&#21333;&#20301;&#36164;&#36136;&#20449;&#24687;&amp;EnterpriseCode=JC002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1888</TotalTime>
  <Pages>3</Pages>
  <Words>147</Words>
  <Characters>839</Characters>
  <Application>Microsoft Office Word</Application>
  <DocSecurity>0</DocSecurity>
  <Lines>6</Lines>
  <Paragraphs>1</Paragraphs>
  <ScaleCrop>false</ScaleCrop>
  <Company>GIBS</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穗建质监字〔2015〕  号</dc:title>
  <dc:subject/>
  <dc:creator>jinghua</dc:creator>
  <cp:keywords/>
  <dc:description/>
  <cp:lastModifiedBy>Admin</cp:lastModifiedBy>
  <cp:revision>843</cp:revision>
  <cp:lastPrinted>2017-01-05T07:46:00Z</cp:lastPrinted>
  <dcterms:created xsi:type="dcterms:W3CDTF">2015-07-16T02:24:00Z</dcterms:created>
  <dcterms:modified xsi:type="dcterms:W3CDTF">2017-09-01T07:10:00Z</dcterms:modified>
</cp:coreProperties>
</file>